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F5" w:rsidRPr="009725CE" w:rsidRDefault="004135E5" w:rsidP="00B7562C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9725CE" w:rsidRPr="00BD401C">
        <w:rPr>
          <w:sz w:val="24"/>
          <w:szCs w:val="24"/>
        </w:rPr>
        <w:t xml:space="preserve"> </w:t>
      </w:r>
      <w:r w:rsidR="009725CE">
        <w:rPr>
          <w:sz w:val="24"/>
          <w:szCs w:val="24"/>
        </w:rPr>
        <w:t>№1</w:t>
      </w:r>
    </w:p>
    <w:p w:rsidR="00976683" w:rsidRDefault="00D32C7F" w:rsidP="00B7562C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976683">
        <w:rPr>
          <w:sz w:val="24"/>
          <w:szCs w:val="24"/>
        </w:rPr>
        <w:t xml:space="preserve">ЗАСЕДАНИЯ СОВЕТА ДИРЕКТОРОВ АКЦИОНЕРНОГО ОБЩЕСТВА </w:t>
      </w:r>
    </w:p>
    <w:p w:rsidR="00112A0A" w:rsidRPr="00976683" w:rsidRDefault="00B7562C" w:rsidP="00B7562C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«НАУЧНЫЙ ЦЕНТР УРОЛОГИИ ИМЕНИ АКАДЕМИКА Б.У. ДЖАРБУСЫНОВА</w:t>
      </w:r>
      <w:r w:rsidR="00D32C7F" w:rsidRPr="00976683">
        <w:rPr>
          <w:sz w:val="24"/>
          <w:szCs w:val="24"/>
        </w:rPr>
        <w:t>»</w:t>
      </w:r>
    </w:p>
    <w:p w:rsidR="00112A0A" w:rsidRDefault="00112A0A" w:rsidP="009E08CB">
      <w:pPr>
        <w:pStyle w:val="22"/>
        <w:shd w:val="clear" w:color="auto" w:fill="auto"/>
        <w:tabs>
          <w:tab w:val="right" w:pos="6094"/>
          <w:tab w:val="right" w:pos="6348"/>
          <w:tab w:val="right" w:pos="7247"/>
          <w:tab w:val="right" w:pos="7247"/>
          <w:tab w:val="center" w:pos="7500"/>
          <w:tab w:val="right" w:pos="7888"/>
        </w:tabs>
        <w:spacing w:after="0" w:line="240" w:lineRule="auto"/>
        <w:jc w:val="left"/>
        <w:rPr>
          <w:sz w:val="24"/>
          <w:szCs w:val="24"/>
        </w:rPr>
      </w:pPr>
    </w:p>
    <w:p w:rsidR="00976683" w:rsidRPr="00976683" w:rsidRDefault="00976683" w:rsidP="00976683">
      <w:pPr>
        <w:pStyle w:val="22"/>
        <w:shd w:val="clear" w:color="auto" w:fill="auto"/>
        <w:tabs>
          <w:tab w:val="right" w:pos="6094"/>
          <w:tab w:val="right" w:pos="6348"/>
          <w:tab w:val="right" w:pos="7247"/>
          <w:tab w:val="right" w:pos="7247"/>
          <w:tab w:val="center" w:pos="7500"/>
          <w:tab w:val="right" w:pos="7888"/>
        </w:tabs>
        <w:spacing w:after="0" w:line="240" w:lineRule="auto"/>
        <w:ind w:firstLine="709"/>
        <w:rPr>
          <w:sz w:val="24"/>
          <w:szCs w:val="24"/>
        </w:rPr>
      </w:pPr>
    </w:p>
    <w:p w:rsidR="00112A0A" w:rsidRDefault="00D32C7F" w:rsidP="004135E5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76683">
        <w:rPr>
          <w:sz w:val="24"/>
          <w:szCs w:val="24"/>
        </w:rPr>
        <w:t xml:space="preserve">Полное наименование </w:t>
      </w:r>
      <w:r w:rsidR="004135E5">
        <w:rPr>
          <w:sz w:val="24"/>
          <w:szCs w:val="24"/>
        </w:rPr>
        <w:t>и местонахождение исполнительного органа акционерного общества</w:t>
      </w:r>
      <w:r w:rsidRPr="00976683">
        <w:rPr>
          <w:sz w:val="24"/>
          <w:szCs w:val="24"/>
        </w:rPr>
        <w:t xml:space="preserve">: Акционерное общество «Научный центр урологии имени </w:t>
      </w:r>
      <w:r w:rsidR="005C3802" w:rsidRPr="00976683">
        <w:rPr>
          <w:sz w:val="24"/>
          <w:szCs w:val="24"/>
        </w:rPr>
        <w:t>академика Б.У.Джарбус</w:t>
      </w:r>
      <w:r w:rsidR="007E5EE5">
        <w:rPr>
          <w:sz w:val="24"/>
          <w:szCs w:val="24"/>
        </w:rPr>
        <w:t>ынова</w:t>
      </w:r>
      <w:r w:rsidR="004135E5">
        <w:rPr>
          <w:sz w:val="24"/>
          <w:szCs w:val="24"/>
        </w:rPr>
        <w:t>»</w:t>
      </w:r>
      <w:r w:rsidR="007E5EE5">
        <w:rPr>
          <w:sz w:val="24"/>
          <w:szCs w:val="24"/>
        </w:rPr>
        <w:t xml:space="preserve"> </w:t>
      </w:r>
      <w:r w:rsidR="004135E5">
        <w:rPr>
          <w:sz w:val="24"/>
          <w:szCs w:val="24"/>
        </w:rPr>
        <w:t xml:space="preserve">(далее - Общество),  </w:t>
      </w:r>
      <w:r w:rsidRPr="00976683">
        <w:rPr>
          <w:sz w:val="24"/>
          <w:szCs w:val="24"/>
        </w:rPr>
        <w:t xml:space="preserve"> г.Алматы, ул.Басе</w:t>
      </w:r>
      <w:r w:rsidR="00DC44D4">
        <w:rPr>
          <w:sz w:val="24"/>
          <w:szCs w:val="24"/>
        </w:rPr>
        <w:t>н</w:t>
      </w:r>
      <w:r w:rsidRPr="00976683">
        <w:rPr>
          <w:sz w:val="24"/>
          <w:szCs w:val="24"/>
        </w:rPr>
        <w:t>ова. д. 2.</w:t>
      </w:r>
    </w:p>
    <w:p w:rsidR="004135E5" w:rsidRPr="00976683" w:rsidRDefault="004135E5" w:rsidP="004135E5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112A0A" w:rsidRPr="00976683" w:rsidRDefault="004135E5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Дата, время и место </w:t>
      </w:r>
      <w:r w:rsidR="00DC44D4">
        <w:rPr>
          <w:sz w:val="24"/>
          <w:szCs w:val="24"/>
        </w:rPr>
        <w:t xml:space="preserve">проведения заседания: </w:t>
      </w:r>
      <w:r w:rsidR="00987C02">
        <w:rPr>
          <w:sz w:val="24"/>
          <w:szCs w:val="24"/>
        </w:rPr>
        <w:t>1</w:t>
      </w:r>
      <w:r w:rsidR="00710093">
        <w:rPr>
          <w:sz w:val="24"/>
          <w:szCs w:val="24"/>
        </w:rPr>
        <w:t xml:space="preserve"> февраля 2021 года, в </w:t>
      </w:r>
      <w:r w:rsidR="009725CE">
        <w:rPr>
          <w:sz w:val="24"/>
          <w:szCs w:val="24"/>
        </w:rPr>
        <w:t>14</w:t>
      </w:r>
      <w:r w:rsidR="00710093">
        <w:rPr>
          <w:sz w:val="24"/>
          <w:szCs w:val="24"/>
        </w:rPr>
        <w:t xml:space="preserve"> часов </w:t>
      </w:r>
      <w:r w:rsidR="009725CE">
        <w:rPr>
          <w:sz w:val="24"/>
          <w:szCs w:val="24"/>
        </w:rPr>
        <w:t>30</w:t>
      </w:r>
      <w:r w:rsidR="00710093">
        <w:rPr>
          <w:sz w:val="24"/>
          <w:szCs w:val="24"/>
        </w:rPr>
        <w:t xml:space="preserve"> минут, г.</w:t>
      </w:r>
      <w:r w:rsidR="00DC44D4">
        <w:rPr>
          <w:sz w:val="24"/>
          <w:szCs w:val="24"/>
        </w:rPr>
        <w:t>.Алмат</w:t>
      </w:r>
      <w:r w:rsidR="00D32C7F" w:rsidRPr="00976683">
        <w:rPr>
          <w:sz w:val="24"/>
          <w:szCs w:val="24"/>
        </w:rPr>
        <w:t>ы. ул. Басенова д. 2.</w:t>
      </w:r>
    </w:p>
    <w:p w:rsidR="007E5EE5" w:rsidRDefault="00710093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Сведения </w:t>
      </w:r>
      <w:r w:rsidR="007E5EE5">
        <w:rPr>
          <w:sz w:val="24"/>
          <w:szCs w:val="24"/>
        </w:rPr>
        <w:t>о лицах, участвовавших в</w:t>
      </w:r>
      <w:r>
        <w:rPr>
          <w:sz w:val="24"/>
          <w:szCs w:val="24"/>
        </w:rPr>
        <w:t xml:space="preserve"> заседании</w:t>
      </w:r>
      <w:r w:rsidR="007E5EE5">
        <w:rPr>
          <w:sz w:val="24"/>
          <w:szCs w:val="24"/>
        </w:rPr>
        <w:t xml:space="preserve">: </w:t>
      </w:r>
    </w:p>
    <w:p w:rsidR="00112A0A" w:rsidRPr="001952F5" w:rsidRDefault="00710093" w:rsidP="007E5EE5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5EE5">
        <w:rPr>
          <w:sz w:val="24"/>
          <w:szCs w:val="24"/>
        </w:rPr>
        <w:t>-</w:t>
      </w:r>
      <w:r w:rsidR="00513355">
        <w:rPr>
          <w:sz w:val="24"/>
          <w:szCs w:val="24"/>
        </w:rPr>
        <w:t xml:space="preserve"> </w:t>
      </w:r>
      <w:r w:rsidR="00F44E2B">
        <w:rPr>
          <w:sz w:val="24"/>
          <w:szCs w:val="24"/>
        </w:rPr>
        <w:t>Дурумбетов Еркин Ермекович</w:t>
      </w:r>
      <w:r w:rsidR="007E5EE5">
        <w:rPr>
          <w:sz w:val="24"/>
          <w:szCs w:val="24"/>
        </w:rPr>
        <w:t xml:space="preserve"> - П</w:t>
      </w:r>
      <w:r w:rsidR="00D32C7F" w:rsidRPr="001952F5">
        <w:rPr>
          <w:sz w:val="24"/>
          <w:szCs w:val="24"/>
        </w:rPr>
        <w:t xml:space="preserve">редседатель </w:t>
      </w:r>
      <w:r w:rsidR="007E5EE5">
        <w:rPr>
          <w:sz w:val="24"/>
          <w:szCs w:val="24"/>
        </w:rPr>
        <w:t>Совета директоров</w:t>
      </w:r>
      <w:r w:rsidR="00D32C7F" w:rsidRPr="001952F5">
        <w:rPr>
          <w:sz w:val="24"/>
          <w:szCs w:val="24"/>
        </w:rPr>
        <w:t xml:space="preserve"> Общества</w:t>
      </w:r>
      <w:r w:rsidR="007E5EE5">
        <w:rPr>
          <w:sz w:val="24"/>
          <w:szCs w:val="24"/>
        </w:rPr>
        <w:t>;</w:t>
      </w:r>
    </w:p>
    <w:p w:rsidR="00112A0A" w:rsidRPr="001952F5" w:rsidRDefault="007E5EE5" w:rsidP="007E5EE5">
      <w:pPr>
        <w:pStyle w:val="11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513355">
        <w:rPr>
          <w:sz w:val="24"/>
          <w:szCs w:val="24"/>
        </w:rPr>
        <w:t xml:space="preserve"> </w:t>
      </w:r>
      <w:r w:rsidR="00513355" w:rsidRPr="001952F5">
        <w:rPr>
          <w:sz w:val="24"/>
          <w:szCs w:val="24"/>
        </w:rPr>
        <w:t xml:space="preserve">Локшин Вячеслав Нотанович </w:t>
      </w:r>
      <w:r>
        <w:rPr>
          <w:sz w:val="24"/>
          <w:szCs w:val="24"/>
        </w:rPr>
        <w:t>–</w:t>
      </w:r>
      <w:r w:rsidR="00513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 Совета директоров Общества, </w:t>
      </w:r>
      <w:r w:rsidR="00D32C7F" w:rsidRPr="001952F5">
        <w:rPr>
          <w:sz w:val="24"/>
          <w:szCs w:val="24"/>
        </w:rPr>
        <w:t>независимый директор;</w:t>
      </w:r>
    </w:p>
    <w:p w:rsidR="007E5EE5" w:rsidRDefault="007E5EE5" w:rsidP="007E5EE5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 Аманов Ануар Турсу</w:t>
      </w:r>
      <w:r w:rsidR="00513355">
        <w:rPr>
          <w:sz w:val="24"/>
          <w:szCs w:val="24"/>
        </w:rPr>
        <w:t>нжанович</w:t>
      </w:r>
      <w:r>
        <w:rPr>
          <w:sz w:val="24"/>
          <w:szCs w:val="24"/>
        </w:rPr>
        <w:t xml:space="preserve"> – Председатель Правления Общества;</w:t>
      </w:r>
    </w:p>
    <w:p w:rsidR="00112A0A" w:rsidRDefault="007E5EE5" w:rsidP="007E5EE5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="00D32C7F" w:rsidRPr="001952F5">
        <w:rPr>
          <w:sz w:val="24"/>
          <w:szCs w:val="24"/>
        </w:rPr>
        <w:t xml:space="preserve"> </w:t>
      </w:r>
      <w:r w:rsidR="001952F5" w:rsidRPr="001952F5">
        <w:rPr>
          <w:sz w:val="24"/>
          <w:szCs w:val="24"/>
        </w:rPr>
        <w:t>Серикбаева Айсулу Маликовна</w:t>
      </w:r>
      <w:r w:rsidR="00D32C7F" w:rsidRPr="001952F5">
        <w:rPr>
          <w:sz w:val="24"/>
          <w:szCs w:val="24"/>
        </w:rPr>
        <w:t xml:space="preserve"> - секретарь </w:t>
      </w:r>
      <w:r>
        <w:rPr>
          <w:sz w:val="24"/>
          <w:szCs w:val="24"/>
        </w:rPr>
        <w:t>Совета директоров Общества.</w:t>
      </w:r>
    </w:p>
    <w:p w:rsidR="00135D1A" w:rsidRPr="001952F5" w:rsidRDefault="00135D1A" w:rsidP="007E5EE5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На заседании также приняли участие: заместители Председателя Правления Общества, руководители структурных подразделений (заведующие отделениями, администрации), врачи, старшие медсестры и др. </w:t>
      </w:r>
    </w:p>
    <w:p w:rsidR="00976683" w:rsidRDefault="00976683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135D1A" w:rsidRPr="00B7562C" w:rsidRDefault="00135D1A" w:rsidP="00B7562C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B7562C">
        <w:rPr>
          <w:b/>
          <w:sz w:val="24"/>
          <w:szCs w:val="24"/>
        </w:rPr>
        <w:t>ПОВЕСТКА ДНЯ:</w:t>
      </w:r>
    </w:p>
    <w:p w:rsidR="00135D1A" w:rsidRDefault="00135D1A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135D1A" w:rsidRDefault="00627DC3" w:rsidP="00627DC3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1. </w:t>
      </w:r>
      <w:r w:rsidR="00135D1A">
        <w:rPr>
          <w:sz w:val="24"/>
          <w:szCs w:val="24"/>
        </w:rPr>
        <w:t>О заслушивании отчета об итогах деятельности АО «Научный центр урологии имени академика Б.У.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Джарбусынова» за 2020 год.</w:t>
      </w:r>
    </w:p>
    <w:p w:rsidR="00832262" w:rsidRPr="00627DC3" w:rsidRDefault="00832262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627DC3" w:rsidRPr="00627DC3" w:rsidRDefault="00627DC3" w:rsidP="00627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bidi="ar-SA"/>
        </w:rPr>
      </w:pPr>
      <w:r w:rsidRPr="00627DC3">
        <w:rPr>
          <w:rFonts w:ascii="Times New Roman" w:hAnsi="Times New Roman" w:cs="Times New Roman"/>
          <w:sz w:val="24"/>
          <w:szCs w:val="24"/>
          <w:lang w:val="kk-KZ" w:bidi="ar-SA"/>
        </w:rPr>
        <w:t xml:space="preserve">            Заседание Совета директоров </w:t>
      </w:r>
      <w:r w:rsidR="00B7562C">
        <w:rPr>
          <w:rFonts w:ascii="Times New Roman" w:hAnsi="Times New Roman" w:cs="Times New Roman"/>
          <w:sz w:val="24"/>
          <w:szCs w:val="24"/>
          <w:lang w:val="kk-KZ" w:bidi="ar-SA"/>
        </w:rPr>
        <w:t>с приветственным словом открыл ч</w:t>
      </w:r>
      <w:r w:rsidRPr="00627DC3">
        <w:rPr>
          <w:rFonts w:ascii="Times New Roman" w:hAnsi="Times New Roman" w:cs="Times New Roman"/>
          <w:sz w:val="24"/>
          <w:szCs w:val="24"/>
          <w:lang w:val="kk-KZ" w:bidi="ar-SA"/>
        </w:rPr>
        <w:t xml:space="preserve">лен СД – Председатель Правления Общества – Аманов А.Т. </w:t>
      </w:r>
    </w:p>
    <w:p w:rsidR="00976683" w:rsidRDefault="00627DC3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Уважаемые Члены Совета директоров, коллеги! Сегодня у нас заседание Совета директоров с единственное повесткой дня –</w:t>
      </w:r>
      <w:r w:rsidR="00B7562C">
        <w:rPr>
          <w:sz w:val="24"/>
          <w:szCs w:val="24"/>
          <w:lang w:val="kk-KZ"/>
        </w:rPr>
        <w:t xml:space="preserve"> заслушивание Советом директоров </w:t>
      </w:r>
      <w:r>
        <w:rPr>
          <w:sz w:val="24"/>
          <w:szCs w:val="24"/>
          <w:lang w:val="kk-KZ"/>
        </w:rPr>
        <w:t>Общества отчета об итогах деятельности Общества за 2020 год.</w:t>
      </w:r>
      <w:r w:rsidR="00B7562C">
        <w:rPr>
          <w:sz w:val="24"/>
          <w:szCs w:val="24"/>
          <w:lang w:val="kk-KZ"/>
        </w:rPr>
        <w:t xml:space="preserve"> </w:t>
      </w:r>
    </w:p>
    <w:p w:rsidR="00B7562C" w:rsidRDefault="00B7562C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СЛУШАЛИ:</w:t>
      </w:r>
    </w:p>
    <w:p w:rsidR="00627DC3" w:rsidRDefault="00627DC3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Заместителя Председателя Правления Общества </w:t>
      </w:r>
      <w:r w:rsidR="00D658F8">
        <w:rPr>
          <w:sz w:val="24"/>
          <w:szCs w:val="24"/>
          <w:lang w:val="kk-KZ"/>
        </w:rPr>
        <w:t xml:space="preserve">Азизова Ш.М. </w:t>
      </w:r>
      <w:r>
        <w:rPr>
          <w:sz w:val="24"/>
          <w:szCs w:val="24"/>
          <w:lang w:val="kk-KZ"/>
        </w:rPr>
        <w:t>по клинической деятельности:</w:t>
      </w:r>
    </w:p>
    <w:p w:rsidR="00627DC3" w:rsidRDefault="00627DC3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Уважаемые члены СД, уважаемые коллеги!</w:t>
      </w:r>
    </w:p>
    <w:p w:rsidR="00D658F8" w:rsidRDefault="00D658F8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Разрешите представить отчет по клинической деятельности Обшества за 2020 год.</w:t>
      </w:r>
    </w:p>
    <w:p w:rsidR="00D658F8" w:rsidRDefault="00D658F8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Структуру </w:t>
      </w:r>
      <w:r w:rsidRPr="00627DC3">
        <w:rPr>
          <w:sz w:val="24"/>
          <w:szCs w:val="24"/>
          <w:lang w:val="kk-KZ"/>
        </w:rPr>
        <w:t>АО «Научный цкнтр урологии имени  академика Б.У. Джарбусынова»</w:t>
      </w:r>
      <w:r>
        <w:rPr>
          <w:sz w:val="24"/>
          <w:szCs w:val="24"/>
          <w:lang w:val="kk-KZ"/>
        </w:rPr>
        <w:t xml:space="preserve"> составляют клинические и параклинические отделения, а также хозяйственые службы.</w:t>
      </w:r>
    </w:p>
    <w:p w:rsidR="00D658F8" w:rsidRDefault="00D658F8" w:rsidP="00D658F8">
      <w:pPr>
        <w:pStyle w:val="aff0"/>
        <w:spacing w:before="0" w:beforeAutospacing="0" w:after="0" w:afterAutospacing="0"/>
        <w:jc w:val="both"/>
        <w:rPr>
          <w:rFonts w:eastAsiaTheme="minorEastAsia"/>
          <w:i/>
          <w:iCs/>
          <w:color w:val="000000" w:themeColor="text1"/>
          <w:kern w:val="24"/>
        </w:rPr>
      </w:pPr>
      <w:r>
        <w:rPr>
          <w:lang w:val="kk-KZ"/>
        </w:rPr>
        <w:t xml:space="preserve">             В </w:t>
      </w:r>
      <w:r w:rsidRPr="00D658F8">
        <w:rPr>
          <w:rFonts w:eastAsiaTheme="minorEastAsia"/>
          <w:color w:val="000000" w:themeColor="text1"/>
          <w:kern w:val="24"/>
        </w:rPr>
        <w:t xml:space="preserve">2020 году коечный фонд </w:t>
      </w:r>
      <w:r>
        <w:rPr>
          <w:rFonts w:eastAsiaTheme="minorEastAsia"/>
          <w:color w:val="000000" w:themeColor="text1"/>
          <w:kern w:val="24"/>
        </w:rPr>
        <w:t>клиники составил</w:t>
      </w:r>
      <w:r w:rsidRPr="00D658F8">
        <w:rPr>
          <w:rFonts w:eastAsiaTheme="minorEastAsia"/>
          <w:color w:val="000000" w:themeColor="text1"/>
          <w:kern w:val="24"/>
        </w:rPr>
        <w:t xml:space="preserve"> </w:t>
      </w:r>
      <w:r w:rsidRPr="00D658F8">
        <w:rPr>
          <w:rFonts w:eastAsiaTheme="minorEastAsia"/>
          <w:b/>
          <w:bCs/>
          <w:color w:val="000000" w:themeColor="text1"/>
          <w:kern w:val="24"/>
        </w:rPr>
        <w:t xml:space="preserve">157 коек </w:t>
      </w:r>
      <w:r w:rsidRPr="00D658F8">
        <w:rPr>
          <w:rFonts w:eastAsiaTheme="minorEastAsia"/>
          <w:i/>
          <w:iCs/>
          <w:color w:val="000000" w:themeColor="text1"/>
          <w:kern w:val="24"/>
        </w:rPr>
        <w:t>120</w:t>
      </w:r>
      <w:r>
        <w:rPr>
          <w:rFonts w:eastAsiaTheme="minorEastAsia"/>
          <w:i/>
          <w:iCs/>
          <w:color w:val="000000" w:themeColor="text1"/>
          <w:kern w:val="24"/>
        </w:rPr>
        <w:t xml:space="preserve"> </w:t>
      </w:r>
      <w:r w:rsidRPr="00D658F8">
        <w:rPr>
          <w:rFonts w:eastAsiaTheme="minorEastAsia"/>
          <w:i/>
          <w:iCs/>
          <w:color w:val="000000" w:themeColor="text1"/>
          <w:kern w:val="24"/>
        </w:rPr>
        <w:t>коек(бюджет)+30коек</w:t>
      </w:r>
      <w:r>
        <w:rPr>
          <w:rFonts w:eastAsiaTheme="minorEastAsia"/>
          <w:i/>
          <w:iCs/>
          <w:color w:val="000000" w:themeColor="text1"/>
          <w:kern w:val="24"/>
        </w:rPr>
        <w:t xml:space="preserve"> </w:t>
      </w:r>
      <w:r w:rsidRPr="00D658F8">
        <w:rPr>
          <w:rFonts w:eastAsiaTheme="minorEastAsia"/>
          <w:i/>
          <w:iCs/>
          <w:color w:val="000000" w:themeColor="text1"/>
          <w:kern w:val="24"/>
        </w:rPr>
        <w:t>(хоз.расчет)+7коек(дн.ст)</w:t>
      </w:r>
    </w:p>
    <w:p w:rsidR="00C25237" w:rsidRPr="00D658F8" w:rsidRDefault="00C25237" w:rsidP="00D658F8">
      <w:pPr>
        <w:pStyle w:val="aff0"/>
        <w:spacing w:before="0" w:beforeAutospacing="0" w:after="0" w:afterAutospacing="0"/>
        <w:jc w:val="both"/>
      </w:pPr>
      <w:r>
        <w:rPr>
          <w:rFonts w:eastAsiaTheme="minorEastAsia"/>
          <w:i/>
          <w:iCs/>
          <w:color w:val="000000" w:themeColor="text1"/>
          <w:kern w:val="24"/>
        </w:rPr>
        <w:t xml:space="preserve">             </w:t>
      </w:r>
      <w:r w:rsidR="00E75755">
        <w:rPr>
          <w:rFonts w:eastAsiaTheme="minorEastAsia"/>
          <w:i/>
          <w:iCs/>
          <w:color w:val="000000" w:themeColor="text1"/>
          <w:kern w:val="24"/>
        </w:rPr>
        <w:t>Укомплектованность</w:t>
      </w:r>
      <w:r>
        <w:rPr>
          <w:rFonts w:eastAsiaTheme="minorEastAsia"/>
          <w:i/>
          <w:iCs/>
          <w:color w:val="000000" w:themeColor="text1"/>
          <w:kern w:val="24"/>
        </w:rPr>
        <w:t xml:space="preserve"> кадрами составляет 80% , всего по штату 313, 25ед.</w:t>
      </w:r>
    </w:p>
    <w:p w:rsidR="00D658F8" w:rsidRPr="00D658F8" w:rsidRDefault="00C25237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Врачи -34, средний медперсонал-86, младший медперсонал -50, прочие -23. АУП- 15. Всего -208 физических лиц. </w:t>
      </w:r>
    </w:p>
    <w:p w:rsidR="00C25237" w:rsidRPr="00782C66" w:rsidRDefault="00782C66" w:rsidP="00782C66">
      <w:pPr>
        <w:pStyle w:val="aff0"/>
        <w:spacing w:before="0" w:beforeAutospacing="0" w:after="0" w:afterAutospacing="0"/>
      </w:pPr>
      <w:r w:rsidRPr="00782C66">
        <w:rPr>
          <w:rFonts w:eastAsiaTheme="minorEastAsia"/>
          <w:color w:val="000000" w:themeColor="text1"/>
          <w:kern w:val="24"/>
        </w:rPr>
        <w:t xml:space="preserve">            </w:t>
      </w:r>
      <w:r w:rsidR="00C25237" w:rsidRPr="00782C66">
        <w:rPr>
          <w:rFonts w:eastAsiaTheme="minorEastAsia"/>
          <w:color w:val="000000" w:themeColor="text1"/>
          <w:kern w:val="24"/>
        </w:rPr>
        <w:t xml:space="preserve">В 2020 году количество </w:t>
      </w:r>
      <w:r w:rsidR="00C25237" w:rsidRPr="00782C66">
        <w:rPr>
          <w:rFonts w:eastAsiaTheme="minorEastAsia"/>
          <w:b/>
          <w:bCs/>
          <w:color w:val="000000" w:themeColor="text1"/>
          <w:kern w:val="24"/>
        </w:rPr>
        <w:t xml:space="preserve">госпитализированных в Клинику  </w:t>
      </w:r>
      <w:r>
        <w:rPr>
          <w:rFonts w:eastAsiaTheme="minorEastAsia"/>
          <w:b/>
          <w:bCs/>
          <w:color w:val="000000" w:themeColor="text1"/>
          <w:kern w:val="24"/>
        </w:rPr>
        <w:t xml:space="preserve">составило </w:t>
      </w:r>
      <w:r w:rsidR="00C25237" w:rsidRPr="00782C66">
        <w:rPr>
          <w:rFonts w:eastAsiaTheme="minorEastAsia"/>
          <w:b/>
          <w:bCs/>
          <w:color w:val="000000" w:themeColor="text1"/>
          <w:kern w:val="24"/>
        </w:rPr>
        <w:t xml:space="preserve">2 988 </w:t>
      </w:r>
      <w:r>
        <w:rPr>
          <w:rFonts w:eastAsiaTheme="minorEastAsia"/>
          <w:color w:val="000000" w:themeColor="text1"/>
          <w:kern w:val="24"/>
        </w:rPr>
        <w:t>пациентов, (2019 году- 5 304) и</w:t>
      </w:r>
      <w:r w:rsidR="00C25237" w:rsidRPr="00782C66">
        <w:rPr>
          <w:rFonts w:eastAsiaTheme="minorEastAsia"/>
          <w:color w:val="000000" w:themeColor="text1"/>
          <w:kern w:val="24"/>
        </w:rPr>
        <w:t>з них иностранных – 28 пац</w:t>
      </w:r>
      <w:r>
        <w:rPr>
          <w:rFonts w:eastAsiaTheme="minorEastAsia"/>
          <w:color w:val="000000" w:themeColor="text1"/>
          <w:kern w:val="24"/>
        </w:rPr>
        <w:t>иентов.</w:t>
      </w:r>
    </w:p>
    <w:p w:rsidR="00C25237" w:rsidRPr="00782C66" w:rsidRDefault="00C25237" w:rsidP="00C25237">
      <w:pPr>
        <w:pStyle w:val="aff0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782C66">
        <w:rPr>
          <w:rFonts w:eastAsiaTheme="minorEastAsia"/>
          <w:color w:val="000000" w:themeColor="text1"/>
          <w:kern w:val="24"/>
        </w:rPr>
        <w:t xml:space="preserve">             Количество койко-дней в 2020 году составило</w:t>
      </w:r>
      <w:r w:rsidR="00782C66">
        <w:rPr>
          <w:rFonts w:eastAsiaTheme="minorEastAsia"/>
          <w:color w:val="000000" w:themeColor="text1"/>
          <w:kern w:val="24"/>
        </w:rPr>
        <w:t>:</w:t>
      </w:r>
      <w:r w:rsidRPr="00782C66">
        <w:rPr>
          <w:rFonts w:eastAsiaTheme="minorEastAsia"/>
          <w:color w:val="000000" w:themeColor="text1"/>
          <w:kern w:val="24"/>
        </w:rPr>
        <w:t xml:space="preserve"> бюджетные отделения -20278, платные отделения -4089, всего – 24367.</w:t>
      </w:r>
    </w:p>
    <w:p w:rsidR="00C25237" w:rsidRPr="00782C66" w:rsidRDefault="00782C66" w:rsidP="00C25237">
      <w:pPr>
        <w:pStyle w:val="aff0"/>
        <w:spacing w:before="0" w:beforeAutospacing="0" w:after="0" w:afterAutospacing="0"/>
        <w:textAlignment w:val="baseline"/>
      </w:pPr>
      <w:r>
        <w:rPr>
          <w:rFonts w:eastAsiaTheme="minorEastAsia"/>
          <w:color w:val="000000"/>
          <w:kern w:val="24"/>
        </w:rPr>
        <w:t xml:space="preserve">             </w:t>
      </w:r>
      <w:r w:rsidR="00C25237" w:rsidRPr="00782C66">
        <w:rPr>
          <w:rFonts w:eastAsiaTheme="minorEastAsia"/>
          <w:color w:val="000000"/>
          <w:kern w:val="24"/>
        </w:rPr>
        <w:t>Среднее пребывание в бюджетных отделениях в 2019 году – 7,1,  в 2020 году – 6,9</w:t>
      </w:r>
    </w:p>
    <w:p w:rsidR="00C25237" w:rsidRPr="00782C66" w:rsidRDefault="00782C66" w:rsidP="00C25237">
      <w:pPr>
        <w:pStyle w:val="aff0"/>
        <w:spacing w:before="0" w:beforeAutospacing="0" w:after="0" w:afterAutospacing="0"/>
        <w:textAlignment w:val="baseline"/>
      </w:pPr>
      <w:r>
        <w:rPr>
          <w:rFonts w:eastAsiaTheme="minorEastAsia"/>
          <w:color w:val="000000"/>
          <w:kern w:val="24"/>
        </w:rPr>
        <w:t xml:space="preserve">             </w:t>
      </w:r>
      <w:r w:rsidR="00C25237" w:rsidRPr="00782C66">
        <w:rPr>
          <w:rFonts w:eastAsiaTheme="minorEastAsia"/>
          <w:color w:val="000000"/>
          <w:kern w:val="24"/>
        </w:rPr>
        <w:t>Среднее пребывание в платных отделениях в 2019 году – 6,9,  в 2020 году –  6,0</w:t>
      </w:r>
    </w:p>
    <w:p w:rsidR="00C25237" w:rsidRPr="00782C66" w:rsidRDefault="00782C66" w:rsidP="00C25237">
      <w:pPr>
        <w:pStyle w:val="aff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/>
          <w:kern w:val="24"/>
        </w:rPr>
        <w:t xml:space="preserve">             </w:t>
      </w:r>
      <w:r w:rsidR="00C25237" w:rsidRPr="00782C66">
        <w:rPr>
          <w:rFonts w:eastAsiaTheme="minorEastAsia"/>
          <w:color w:val="000000"/>
          <w:kern w:val="24"/>
        </w:rPr>
        <w:t>Оборот койки в бюджетных отделениях: 2019 г.-37,1, в 2020 г.- 24,2</w:t>
      </w:r>
    </w:p>
    <w:p w:rsidR="00C25237" w:rsidRPr="00782C66" w:rsidRDefault="00782C66" w:rsidP="00C25237">
      <w:pPr>
        <w:pStyle w:val="aff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/>
          <w:kern w:val="24"/>
        </w:rPr>
        <w:t xml:space="preserve">             </w:t>
      </w:r>
      <w:r w:rsidR="00C25237" w:rsidRPr="00782C66">
        <w:rPr>
          <w:rFonts w:eastAsiaTheme="minorEastAsia"/>
          <w:color w:val="000000"/>
          <w:kern w:val="24"/>
        </w:rPr>
        <w:t xml:space="preserve">Оборот койки в платных отделениях: 2019 г.- 53,1 , в 2020 г.-  22,6 </w:t>
      </w:r>
    </w:p>
    <w:p w:rsidR="00C25237" w:rsidRPr="00782C66" w:rsidRDefault="00C25237" w:rsidP="00C25237">
      <w:pPr>
        <w:pStyle w:val="aff0"/>
        <w:spacing w:before="0" w:beforeAutospacing="0" w:after="0" w:afterAutospacing="0"/>
      </w:pPr>
    </w:p>
    <w:p w:rsidR="00D52998" w:rsidRPr="00D52998" w:rsidRDefault="00782C66" w:rsidP="00EE3E1D">
      <w:pPr>
        <w:pStyle w:val="aff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/>
          <w:kern w:val="24"/>
        </w:rPr>
        <w:t xml:space="preserve">         </w:t>
      </w:r>
      <w:r w:rsidR="00EE3E1D">
        <w:rPr>
          <w:rFonts w:eastAsiaTheme="minorEastAsia"/>
          <w:color w:val="000000"/>
          <w:kern w:val="24"/>
        </w:rPr>
        <w:t xml:space="preserve">   </w:t>
      </w:r>
      <w:r w:rsidR="00C25237" w:rsidRPr="00782C66">
        <w:rPr>
          <w:rFonts w:eastAsiaTheme="minorEastAsia"/>
          <w:color w:val="000000"/>
          <w:kern w:val="24"/>
        </w:rPr>
        <w:t>Работа койки в бюджетных отделениях в 2019 г.- 277, а в 2020 г.- 168,9</w:t>
      </w:r>
      <w:r>
        <w:rPr>
          <w:rFonts w:eastAsiaTheme="minorEastAsia"/>
          <w:color w:val="000000"/>
          <w:kern w:val="24"/>
        </w:rPr>
        <w:t xml:space="preserve"> </w:t>
      </w:r>
      <w:r w:rsidRPr="00782C66">
        <w:rPr>
          <w:rFonts w:eastAsiaTheme="minorEastAsia"/>
          <w:bCs/>
          <w:color w:val="000000"/>
          <w:kern w:val="24"/>
        </w:rPr>
        <w:t>(должно быть 340 дня )</w:t>
      </w:r>
      <w:r w:rsidR="00EE3E1D">
        <w:rPr>
          <w:rFonts w:eastAsiaTheme="minorEastAsia"/>
          <w:bCs/>
          <w:color w:val="000000"/>
          <w:kern w:val="24"/>
        </w:rPr>
        <w:t>;</w:t>
      </w:r>
      <w:r w:rsidR="00EE3E1D">
        <w:t xml:space="preserve">  </w:t>
      </w:r>
      <w:r w:rsidR="00D52998" w:rsidRPr="00D52998">
        <w:rPr>
          <w:rFonts w:eastAsia="+mn-ea"/>
          <w:color w:val="000000"/>
          <w:kern w:val="24"/>
        </w:rPr>
        <w:t xml:space="preserve">Простой койки в бюджетных отделениях в 2019 г.- 56,2;  2020 г.- 171,1; </w:t>
      </w:r>
    </w:p>
    <w:p w:rsidR="00C25237" w:rsidRPr="00782C66" w:rsidRDefault="00D52998" w:rsidP="00EE3E1D">
      <w:pPr>
        <w:pStyle w:val="aff0"/>
        <w:spacing w:before="0" w:beforeAutospacing="0" w:after="0" w:afterAutospacing="0"/>
        <w:jc w:val="both"/>
        <w:textAlignment w:val="baseline"/>
      </w:pPr>
      <w:r w:rsidRPr="00782C66">
        <w:rPr>
          <w:rFonts w:eastAsiaTheme="minorEastAsia"/>
          <w:color w:val="000000"/>
          <w:kern w:val="24"/>
        </w:rPr>
        <w:lastRenderedPageBreak/>
        <w:t xml:space="preserve">Простой койки в платных отделениях в 2019 г.- 223,1, а 2020 г.-203,7; </w:t>
      </w:r>
    </w:p>
    <w:p w:rsidR="00D658F8" w:rsidRPr="00782C66" w:rsidRDefault="00EE3E1D" w:rsidP="00EE3E1D">
      <w:pPr>
        <w:pStyle w:val="aff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/>
          <w:kern w:val="24"/>
        </w:rPr>
        <w:t xml:space="preserve">            </w:t>
      </w:r>
      <w:r w:rsidR="00D52998" w:rsidRPr="00782C66">
        <w:rPr>
          <w:rFonts w:eastAsiaTheme="minorEastAsia"/>
          <w:color w:val="000000"/>
          <w:kern w:val="24"/>
        </w:rPr>
        <w:t xml:space="preserve">Количество выполненных операций по бюджету за 2019 г.-3 461, в 2020 г.- 2 483 ; </w:t>
      </w:r>
    </w:p>
    <w:p w:rsidR="00D52998" w:rsidRPr="00EE3E1D" w:rsidRDefault="00EE3E1D" w:rsidP="00EE3E1D">
      <w:pPr>
        <w:pStyle w:val="aff0"/>
        <w:spacing w:before="0" w:beforeAutospacing="0" w:after="0" w:afterAutospacing="0"/>
        <w:jc w:val="both"/>
      </w:pPr>
      <w:r w:rsidRPr="00EE3E1D">
        <w:rPr>
          <w:rFonts w:eastAsiaTheme="minorEastAsia"/>
          <w:color w:val="000000" w:themeColor="dark1"/>
          <w:kern w:val="24"/>
        </w:rPr>
        <w:t xml:space="preserve">            </w:t>
      </w:r>
      <w:r w:rsidR="00D52998" w:rsidRPr="00EE3E1D">
        <w:rPr>
          <w:rFonts w:eastAsiaTheme="minorEastAsia"/>
          <w:color w:val="000000" w:themeColor="dark1"/>
          <w:kern w:val="24"/>
        </w:rPr>
        <w:t>Количество выполненных платных операций за 2019 г.- 550; 2020 г. - 258</w:t>
      </w:r>
    </w:p>
    <w:p w:rsidR="00D52998" w:rsidRPr="00EE3E1D" w:rsidRDefault="00EE3E1D" w:rsidP="00EE3E1D">
      <w:pPr>
        <w:pStyle w:val="aff0"/>
        <w:spacing w:before="0" w:beforeAutospacing="0" w:after="0" w:afterAutospacing="0"/>
        <w:jc w:val="both"/>
        <w:rPr>
          <w:rFonts w:eastAsiaTheme="minorEastAsia"/>
          <w:bCs/>
          <w:color w:val="000000"/>
          <w:kern w:val="24"/>
        </w:rPr>
      </w:pPr>
      <w:r w:rsidRPr="00EE3E1D">
        <w:rPr>
          <w:rFonts w:eastAsiaTheme="minorEastAsia"/>
          <w:bCs/>
          <w:color w:val="000000"/>
          <w:kern w:val="24"/>
        </w:rPr>
        <w:t xml:space="preserve">            </w:t>
      </w:r>
      <w:r w:rsidR="00D52998" w:rsidRPr="00EE3E1D">
        <w:rPr>
          <w:rFonts w:eastAsiaTheme="minorEastAsia"/>
          <w:bCs/>
          <w:color w:val="000000"/>
          <w:kern w:val="24"/>
        </w:rPr>
        <w:t xml:space="preserve">Соотношение открытых и </w:t>
      </w:r>
      <w:r w:rsidR="00E75755" w:rsidRPr="00EE3E1D">
        <w:rPr>
          <w:rFonts w:eastAsiaTheme="minorEastAsia"/>
          <w:bCs/>
          <w:color w:val="000000"/>
          <w:kern w:val="24"/>
        </w:rPr>
        <w:t>эндо урологических</w:t>
      </w:r>
      <w:r w:rsidR="00D52998" w:rsidRPr="00EE3E1D">
        <w:rPr>
          <w:rFonts w:eastAsiaTheme="minorEastAsia"/>
          <w:bCs/>
          <w:color w:val="000000"/>
          <w:kern w:val="24"/>
        </w:rPr>
        <w:t xml:space="preserve">  операций: открытых – 639, </w:t>
      </w:r>
      <w:r w:rsidR="00E75755" w:rsidRPr="00EE3E1D">
        <w:rPr>
          <w:rFonts w:eastAsiaTheme="minorEastAsia"/>
          <w:bCs/>
          <w:color w:val="000000"/>
          <w:kern w:val="24"/>
        </w:rPr>
        <w:t>эндо урологических</w:t>
      </w:r>
      <w:r w:rsidR="00D52998" w:rsidRPr="00EE3E1D">
        <w:rPr>
          <w:rFonts w:eastAsiaTheme="minorEastAsia"/>
          <w:bCs/>
          <w:color w:val="000000"/>
          <w:kern w:val="24"/>
        </w:rPr>
        <w:t xml:space="preserve"> -2364</w:t>
      </w:r>
      <w:r w:rsidRPr="00EE3E1D">
        <w:rPr>
          <w:rFonts w:eastAsiaTheme="minorEastAsia"/>
          <w:bCs/>
          <w:color w:val="000000"/>
          <w:kern w:val="24"/>
        </w:rPr>
        <w:t>.</w:t>
      </w:r>
    </w:p>
    <w:p w:rsidR="00D52998" w:rsidRPr="00782C66" w:rsidRDefault="00EE3E1D" w:rsidP="00EE3E1D">
      <w:pPr>
        <w:pStyle w:val="aff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/>
          <w:kern w:val="24"/>
        </w:rPr>
        <w:t xml:space="preserve">            </w:t>
      </w:r>
      <w:r w:rsidR="00D52998" w:rsidRPr="00782C66">
        <w:rPr>
          <w:rFonts w:eastAsiaTheme="minorEastAsia"/>
          <w:color w:val="000000"/>
          <w:kern w:val="24"/>
        </w:rPr>
        <w:t>Средняя хирургическая активность в бюджетных отделениях в 2019 году – 98,1 % ,</w:t>
      </w:r>
    </w:p>
    <w:p w:rsidR="00D52998" w:rsidRPr="00EE3E1D" w:rsidRDefault="00D52998" w:rsidP="00EE3E1D">
      <w:pPr>
        <w:pStyle w:val="aff0"/>
        <w:spacing w:before="0" w:beforeAutospacing="0" w:after="0" w:afterAutospacing="0"/>
        <w:jc w:val="both"/>
        <w:textAlignment w:val="baseline"/>
      </w:pPr>
      <w:r w:rsidRPr="00782C66">
        <w:rPr>
          <w:rFonts w:eastAsiaTheme="minorEastAsia"/>
          <w:color w:val="000000"/>
          <w:kern w:val="24"/>
        </w:rPr>
        <w:t xml:space="preserve">  в 2020 году –92,3 %</w:t>
      </w:r>
    </w:p>
    <w:p w:rsidR="00D52998" w:rsidRPr="00782C66" w:rsidRDefault="00EE3E1D" w:rsidP="00EE3E1D">
      <w:pPr>
        <w:pStyle w:val="aff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/>
          <w:kern w:val="24"/>
        </w:rPr>
        <w:t xml:space="preserve">            </w:t>
      </w:r>
      <w:r w:rsidR="00D52998" w:rsidRPr="00782C66">
        <w:rPr>
          <w:rFonts w:eastAsiaTheme="minorEastAsia"/>
          <w:color w:val="000000"/>
          <w:kern w:val="24"/>
        </w:rPr>
        <w:t>Средняя хирургическая активность в платных отделениях в 2019 году – 43,9% ,</w:t>
      </w:r>
    </w:p>
    <w:p w:rsidR="00D52998" w:rsidRPr="00782C66" w:rsidRDefault="00D52998" w:rsidP="00EE3E1D">
      <w:pPr>
        <w:pStyle w:val="aff0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kern w:val="24"/>
        </w:rPr>
      </w:pPr>
      <w:r w:rsidRPr="00782C66">
        <w:rPr>
          <w:rFonts w:eastAsiaTheme="minorEastAsia"/>
          <w:color w:val="000000"/>
          <w:kern w:val="24"/>
        </w:rPr>
        <w:t xml:space="preserve">  в 2020 году – 38,0  %.</w:t>
      </w:r>
    </w:p>
    <w:p w:rsidR="00D52998" w:rsidRPr="00EE3E1D" w:rsidRDefault="00EE3E1D" w:rsidP="00EE3E1D">
      <w:pPr>
        <w:pStyle w:val="aff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/>
          <w:kern w:val="24"/>
        </w:rPr>
        <w:t xml:space="preserve">           </w:t>
      </w:r>
      <w:r w:rsidR="00D52998" w:rsidRPr="00782C66">
        <w:rPr>
          <w:rFonts w:eastAsiaTheme="minorEastAsia"/>
          <w:color w:val="000000"/>
          <w:kern w:val="24"/>
        </w:rPr>
        <w:t>Летальность в 2020 году-  2 умерших (0.06%)</w:t>
      </w:r>
    </w:p>
    <w:p w:rsidR="00D52998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</w:t>
      </w:r>
      <w:r w:rsidR="00D52998" w:rsidRPr="00782C66">
        <w:rPr>
          <w:sz w:val="24"/>
          <w:szCs w:val="24"/>
          <w:lang w:val="kk-KZ"/>
        </w:rPr>
        <w:t>Отчет отделения лучевой диагностики за 2020 год.</w:t>
      </w:r>
    </w:p>
    <w:p w:rsidR="00D52998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</w:t>
      </w:r>
      <w:r w:rsidR="00D52998" w:rsidRPr="00782C66">
        <w:rPr>
          <w:sz w:val="24"/>
          <w:szCs w:val="24"/>
          <w:lang w:val="kk-KZ"/>
        </w:rPr>
        <w:t>Всего проведено:</w:t>
      </w:r>
    </w:p>
    <w:p w:rsidR="00D52998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</w:t>
      </w:r>
      <w:r w:rsidR="00D52998" w:rsidRPr="00782C66">
        <w:rPr>
          <w:sz w:val="24"/>
          <w:szCs w:val="24"/>
          <w:lang w:val="kk-KZ"/>
        </w:rPr>
        <w:t>КТ- исследований -2248;</w:t>
      </w:r>
    </w:p>
    <w:p w:rsidR="00D52998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</w:t>
      </w:r>
      <w:r w:rsidR="00D52998" w:rsidRPr="00782C66">
        <w:rPr>
          <w:sz w:val="24"/>
          <w:szCs w:val="24"/>
          <w:lang w:val="kk-KZ"/>
        </w:rPr>
        <w:t>УЗИ -7252;</w:t>
      </w:r>
    </w:p>
    <w:p w:rsidR="00D52998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</w:t>
      </w:r>
      <w:r w:rsidR="00D52998" w:rsidRPr="00782C66">
        <w:rPr>
          <w:sz w:val="24"/>
          <w:szCs w:val="24"/>
          <w:lang w:val="kk-KZ"/>
        </w:rPr>
        <w:t>Рентгенологические исследования –</w:t>
      </w:r>
      <w:r>
        <w:rPr>
          <w:sz w:val="24"/>
          <w:szCs w:val="24"/>
          <w:lang w:val="kk-KZ"/>
        </w:rPr>
        <w:t xml:space="preserve"> 2907</w:t>
      </w:r>
    </w:p>
    <w:p w:rsidR="00D52998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</w:t>
      </w:r>
      <w:r w:rsidR="00D52998" w:rsidRPr="00782C66">
        <w:rPr>
          <w:sz w:val="24"/>
          <w:szCs w:val="24"/>
          <w:lang w:val="kk-KZ"/>
        </w:rPr>
        <w:t>Отчет физиотерапевтического отделения зв 2020 год</w:t>
      </w:r>
    </w:p>
    <w:p w:rsidR="00D52998" w:rsidRPr="00D52998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kk-KZ" w:bidi="ar-SA"/>
        </w:rPr>
        <w:t xml:space="preserve">           </w:t>
      </w:r>
      <w:r w:rsidR="00D52998" w:rsidRPr="00D52998">
        <w:rPr>
          <w:rFonts w:eastAsiaTheme="minorEastAsia"/>
          <w:color w:val="000000" w:themeColor="text1"/>
          <w:kern w:val="24"/>
          <w:sz w:val="24"/>
          <w:szCs w:val="24"/>
          <w:lang w:bidi="ar-SA"/>
        </w:rPr>
        <w:t>Всего на лечении в стационаре находилось 2988 пациентов, из них 730 по платным услугам, по квоте – 2258.</w:t>
      </w:r>
    </w:p>
    <w:p w:rsidR="00D52998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bidi="ar-SA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kk-KZ" w:bidi="ar-SA"/>
        </w:rPr>
        <w:t xml:space="preserve">          </w:t>
      </w:r>
      <w:r w:rsidR="00D52998" w:rsidRPr="00782C66">
        <w:rPr>
          <w:rFonts w:eastAsiaTheme="minorEastAsia"/>
          <w:color w:val="000000" w:themeColor="text1"/>
          <w:kern w:val="24"/>
          <w:sz w:val="24"/>
          <w:szCs w:val="24"/>
          <w:lang w:bidi="ar-SA"/>
        </w:rPr>
        <w:t xml:space="preserve">На физиолечении находилось 645 пациентов. Из них стационарные 561 пациентов, что составляет – 19% охвата физиолечением, амбулаторные – 84 пациента. </w:t>
      </w:r>
    </w:p>
    <w:p w:rsidR="00782C66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bidi="ar-SA"/>
        </w:rPr>
        <w:t xml:space="preserve">           </w:t>
      </w:r>
      <w:r w:rsidR="00782C66" w:rsidRPr="00782C66">
        <w:rPr>
          <w:rFonts w:eastAsiaTheme="minorEastAsia"/>
          <w:color w:val="000000" w:themeColor="text1"/>
          <w:kern w:val="24"/>
          <w:sz w:val="24"/>
          <w:szCs w:val="24"/>
          <w:lang w:bidi="ar-SA"/>
        </w:rPr>
        <w:t>Отчет о работе лаборатории патоморфологии за 2020 год.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kk-KZ"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За 2020 год в Лаборатории патоморфологии исследовано 3066 кусочка операционно-</w:t>
      </w:r>
      <w:r w:rsidR="00E75755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биопсионного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материала от 734 больных. 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bidi="ar-SA"/>
        </w:rPr>
        <w:t xml:space="preserve">          </w:t>
      </w:r>
      <w:r w:rsidRPr="00EE3E1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bidi="ar-SA"/>
        </w:rPr>
        <w:t xml:space="preserve"> </w:t>
      </w:r>
      <w:r w:rsidR="00782C66" w:rsidRPr="00782C6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bidi="ar-SA"/>
        </w:rPr>
        <w:t>Нозологические формы: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Заболевания предстательной железы: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Доброкачественная гиперплазия –  310 случаев (1830 кус.). 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Ацинарная аденокарцинома предстательной железы – 9 случая (90 кус.).  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bidi="ar-SA"/>
        </w:rPr>
        <w:t xml:space="preserve">     </w:t>
      </w:r>
      <w:r w:rsidRPr="00EE3E1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bidi="ar-SA"/>
        </w:rPr>
        <w:t xml:space="preserve">       </w:t>
      </w:r>
      <w:r w:rsidR="00782C66" w:rsidRPr="00782C6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bidi="ar-SA"/>
        </w:rPr>
        <w:t>Заболевания почек: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Кисты почек – 78 случая (156 кус.).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Неопухолевые заболевания почек (гидронефроз, сморщенные почки, МКБ и др.) – 65 случаев (295 кус.).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Рак почки –  32 случаев (340 кус.). 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bidi="ar-SA"/>
        </w:rPr>
        <w:t>Заболевания полового члена:</w:t>
      </w:r>
    </w:p>
    <w:p w:rsidR="00D52998" w:rsidRPr="00EE3E1D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Неопухолевые заболевания (кондилома, олеогранулема и др.) – 35 случаев (45 кус.).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bidi="ar-SA"/>
        </w:rPr>
        <w:t xml:space="preserve">         </w:t>
      </w:r>
      <w:r w:rsidRPr="00EE3E1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bidi="ar-SA"/>
        </w:rPr>
        <w:t xml:space="preserve">   </w:t>
      </w:r>
      <w:r w:rsidR="00782C66" w:rsidRPr="00782C6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bidi="ar-SA"/>
        </w:rPr>
        <w:t>Заболевания мочевого пузыря: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Доброкачественные опухоли и неопухолевые заболевания – 40 случаев (45 кус.).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Рак мочевого пузыря – 13 случаев (40 кус.).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Заболевания мочеточников – 55 случаев (80 кус.).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Биопсия яичек и кисты оболочек – 35  случаев (55 кус.).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Полипы уретры – 45  случай (50 кус.).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Врожденная патология МПС-12 случаев(18 кус.).</w:t>
      </w:r>
    </w:p>
    <w:p w:rsidR="00782C66" w:rsidRPr="00782C66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Опухоли разных локализаций -4 случая (12 кус.).</w:t>
      </w:r>
    </w:p>
    <w:p w:rsidR="00782C66" w:rsidRPr="00EE3E1D" w:rsidRDefault="00EE3E1D" w:rsidP="00EE3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           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Онкологические заболевания различных локализаций были выявлены в 55 случаях (7,4%)от общего количества пациентов,</w:t>
      </w:r>
      <w:r w:rsidR="00E75755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которым были проведены операционно-</w:t>
      </w:r>
      <w:r w:rsidR="00E75755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>биопсионные</w:t>
      </w:r>
      <w:r w:rsidR="00782C66" w:rsidRPr="00782C6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bidi="ar-SA"/>
        </w:rPr>
        <w:t xml:space="preserve"> исследования в клинике.</w:t>
      </w:r>
    </w:p>
    <w:p w:rsidR="00782C66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82C66" w:rsidRPr="00782C66">
        <w:rPr>
          <w:sz w:val="24"/>
          <w:szCs w:val="24"/>
        </w:rPr>
        <w:t>Данные по КВИ:</w:t>
      </w:r>
    </w:p>
    <w:p w:rsidR="00782C66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782C66" w:rsidRPr="00782C66">
        <w:rPr>
          <w:sz w:val="24"/>
          <w:szCs w:val="24"/>
        </w:rPr>
        <w:t>Поступивших -216;</w:t>
      </w:r>
    </w:p>
    <w:p w:rsidR="00782C66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-В</w:t>
      </w:r>
      <w:r w:rsidR="00782C66" w:rsidRPr="00782C66">
        <w:rPr>
          <w:sz w:val="24"/>
          <w:szCs w:val="24"/>
        </w:rPr>
        <w:t>ыписанных -213;</w:t>
      </w:r>
    </w:p>
    <w:p w:rsidR="00782C66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782C66" w:rsidRPr="00782C66">
        <w:rPr>
          <w:sz w:val="24"/>
          <w:szCs w:val="24"/>
        </w:rPr>
        <w:t>Переведенные – 3;</w:t>
      </w:r>
    </w:p>
    <w:p w:rsidR="00782C66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782C66" w:rsidRPr="00782C66">
        <w:rPr>
          <w:sz w:val="24"/>
          <w:szCs w:val="24"/>
        </w:rPr>
        <w:t xml:space="preserve">Умершие </w:t>
      </w:r>
      <w:r>
        <w:rPr>
          <w:sz w:val="24"/>
          <w:szCs w:val="24"/>
        </w:rPr>
        <w:t>-7.</w:t>
      </w:r>
    </w:p>
    <w:p w:rsidR="00782C66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82C66" w:rsidRPr="00782C66">
        <w:rPr>
          <w:sz w:val="24"/>
          <w:szCs w:val="24"/>
        </w:rPr>
        <w:t>Выписанные койко-дни</w:t>
      </w:r>
      <w:r>
        <w:rPr>
          <w:sz w:val="24"/>
          <w:szCs w:val="24"/>
        </w:rPr>
        <w:t xml:space="preserve"> -2924.</w:t>
      </w:r>
    </w:p>
    <w:p w:rsidR="00782C66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82C66" w:rsidRPr="00782C66">
        <w:rPr>
          <w:sz w:val="24"/>
          <w:szCs w:val="24"/>
        </w:rPr>
        <w:t>Данные по гемодиализу КВИ:</w:t>
      </w:r>
    </w:p>
    <w:p w:rsidR="00782C66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82C66" w:rsidRPr="00782C66">
        <w:rPr>
          <w:sz w:val="24"/>
          <w:szCs w:val="24"/>
        </w:rPr>
        <w:t>Поступившие -9;</w:t>
      </w:r>
    </w:p>
    <w:p w:rsidR="00782C66" w:rsidRPr="00782C66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82C66" w:rsidRPr="00782C66">
        <w:rPr>
          <w:sz w:val="24"/>
          <w:szCs w:val="24"/>
        </w:rPr>
        <w:t>Сеансы -34.</w:t>
      </w:r>
    </w:p>
    <w:p w:rsidR="00D52998" w:rsidRPr="00782C66" w:rsidRDefault="00782C66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 w:rsidRPr="00782C66">
        <w:rPr>
          <w:sz w:val="24"/>
          <w:szCs w:val="24"/>
          <w:lang w:val="kk-KZ"/>
        </w:rPr>
        <w:lastRenderedPageBreak/>
        <w:t xml:space="preserve"> </w:t>
      </w:r>
    </w:p>
    <w:p w:rsidR="00782C66" w:rsidRPr="00782C66" w:rsidRDefault="00782C66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 w:rsidRPr="00782C66">
        <w:rPr>
          <w:sz w:val="24"/>
          <w:szCs w:val="24"/>
          <w:lang w:val="kk-KZ"/>
        </w:rPr>
        <w:t xml:space="preserve">            Расходы клиники на приобретение лекарственных средств и изделий медицинского назначения составили 32 361 545, 00 тенге.</w:t>
      </w:r>
    </w:p>
    <w:p w:rsidR="00D52998" w:rsidRDefault="00D52998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</w:p>
    <w:p w:rsidR="00EE3E1D" w:rsidRPr="00D064E7" w:rsidRDefault="00EE3E1D" w:rsidP="00D064E7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 w:rsidRPr="00D064E7">
        <w:rPr>
          <w:sz w:val="24"/>
          <w:szCs w:val="24"/>
          <w:lang w:val="kk-KZ"/>
        </w:rPr>
        <w:t xml:space="preserve">             2) Врача-эпидемиолога </w:t>
      </w:r>
      <w:r w:rsidR="00D064E7">
        <w:rPr>
          <w:sz w:val="24"/>
          <w:szCs w:val="24"/>
          <w:lang w:val="kk-KZ"/>
        </w:rPr>
        <w:t xml:space="preserve">клиники </w:t>
      </w:r>
      <w:r w:rsidRPr="00D064E7">
        <w:rPr>
          <w:sz w:val="24"/>
          <w:szCs w:val="24"/>
          <w:lang w:val="kk-KZ"/>
        </w:rPr>
        <w:t>Чечелову</w:t>
      </w:r>
      <w:r w:rsidR="00D064E7">
        <w:rPr>
          <w:sz w:val="24"/>
          <w:szCs w:val="24"/>
          <w:lang w:val="kk-KZ"/>
        </w:rPr>
        <w:t xml:space="preserve"> Е.И.:</w:t>
      </w:r>
      <w:r w:rsidRPr="00D064E7">
        <w:rPr>
          <w:sz w:val="24"/>
          <w:szCs w:val="24"/>
          <w:lang w:val="kk-KZ"/>
        </w:rPr>
        <w:t xml:space="preserve"> </w:t>
      </w:r>
    </w:p>
    <w:p w:rsidR="00EE3E1D" w:rsidRPr="00D064E7" w:rsidRDefault="00EE3E1D" w:rsidP="00D064E7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 w:rsidRPr="00D064E7">
        <w:rPr>
          <w:sz w:val="24"/>
          <w:szCs w:val="24"/>
          <w:lang w:val="kk-KZ"/>
        </w:rPr>
        <w:t xml:space="preserve">              Уважаемые члены Совета директоров.уважаемые коллеги!</w:t>
      </w:r>
    </w:p>
    <w:p w:rsidR="00D064E7" w:rsidRPr="00D064E7" w:rsidRDefault="00D064E7" w:rsidP="00D0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4E7">
        <w:rPr>
          <w:rFonts w:ascii="Times New Roman" w:hAnsi="Times New Roman" w:cs="Times New Roman"/>
          <w:sz w:val="24"/>
          <w:szCs w:val="24"/>
        </w:rPr>
        <w:t>Клиника укомплектована врачом эпидемиологом 1,0 ставка, медсестрой инфекционного контроля 1,0 ставка, врач бактериолог 0,5% (совместитель).</w:t>
      </w:r>
    </w:p>
    <w:p w:rsidR="00D064E7" w:rsidRPr="00D064E7" w:rsidRDefault="00D064E7" w:rsidP="00D06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64E7">
        <w:rPr>
          <w:rFonts w:ascii="Times New Roman" w:hAnsi="Times New Roman" w:cs="Times New Roman"/>
          <w:sz w:val="24"/>
          <w:szCs w:val="24"/>
        </w:rPr>
        <w:t>Имеется приказ «О создании комиссии инф</w:t>
      </w:r>
      <w:r>
        <w:rPr>
          <w:rFonts w:ascii="Times New Roman" w:hAnsi="Times New Roman" w:cs="Times New Roman"/>
          <w:sz w:val="24"/>
          <w:szCs w:val="24"/>
        </w:rPr>
        <w:t xml:space="preserve">екционного контроля» в клинике </w:t>
      </w:r>
      <w:r w:rsidRPr="00D064E7">
        <w:rPr>
          <w:rFonts w:ascii="Times New Roman" w:hAnsi="Times New Roman" w:cs="Times New Roman"/>
          <w:sz w:val="24"/>
          <w:szCs w:val="24"/>
        </w:rPr>
        <w:t>№ 13 от 06.01.2020г.</w:t>
      </w:r>
    </w:p>
    <w:p w:rsid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Главное внимание работы службы инфекционного контроля была сосредоточена на организационно-методических вопросах, связанных с пандемией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корона вирусной</w:t>
      </w:r>
      <w:r w:rsidRPr="00D064E7">
        <w:rPr>
          <w:rFonts w:ascii="Times New Roman" w:hAnsi="Times New Roman" w:cs="Times New Roman"/>
          <w:sz w:val="24"/>
          <w:szCs w:val="24"/>
        </w:rPr>
        <w:t xml:space="preserve"> инфекции.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64E7">
        <w:rPr>
          <w:rFonts w:ascii="Times New Roman" w:hAnsi="Times New Roman" w:cs="Times New Roman"/>
          <w:sz w:val="24"/>
          <w:szCs w:val="24"/>
        </w:rPr>
        <w:t>В связи с введение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064E7">
        <w:rPr>
          <w:rFonts w:ascii="Times New Roman" w:hAnsi="Times New Roman" w:cs="Times New Roman"/>
          <w:sz w:val="24"/>
          <w:szCs w:val="24"/>
        </w:rPr>
        <w:t xml:space="preserve"> ЧП в Республике Казахстан была прекращена работа по плановой госпитализации в </w:t>
      </w:r>
      <w:r>
        <w:rPr>
          <w:rFonts w:ascii="Times New Roman" w:hAnsi="Times New Roman" w:cs="Times New Roman"/>
          <w:sz w:val="24"/>
          <w:szCs w:val="24"/>
        </w:rPr>
        <w:t xml:space="preserve">клинике </w:t>
      </w:r>
      <w:r w:rsidRPr="00D064E7">
        <w:rPr>
          <w:rFonts w:ascii="Times New Roman" w:hAnsi="Times New Roman" w:cs="Times New Roman"/>
          <w:sz w:val="24"/>
          <w:szCs w:val="24"/>
        </w:rPr>
        <w:t xml:space="preserve">с 03.04.2020-27.04.2020г., кроме отделения гемодиализа, которое продолжало работать с пациентами, используя в работе СИЗ. 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Перед выходом на работу в конце апреля было проведено экспресс-тестирование сотрудников, результаты отрицательные. 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Организована работа приемно-консультативного отделения по времени как «красная» зона с 09.00-12.00ч., работа была спланирована так, что в это время проводится прием пациентов на госпитализацию и разделен амбулаторный прием, который проводится по записи и по самообращению. Разработаны алгоритмы работы в стационаре при введении карантина по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корона вирусной</w:t>
      </w:r>
      <w:r w:rsidRPr="00D064E7">
        <w:rPr>
          <w:rFonts w:ascii="Times New Roman" w:hAnsi="Times New Roman" w:cs="Times New Roman"/>
          <w:sz w:val="24"/>
          <w:szCs w:val="24"/>
        </w:rPr>
        <w:t xml:space="preserve"> инфекции. Сотрудники, работающие в «красной» зоне одеты в СИЗ, согласно действующим ПГГСВ.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С каждым сотрудником и резидентом индивидуально регулярно проводятся обучения по одеванию и снятию ПЧК 1 типа и защитной одежды № 1 согласно ПГГСВ, с регистрацией в журнале. Всего было проведено 19 семинарских   занятий с сотрудниками за год, в которых были освещены вопросы по обработке рук, утилизации, ВИЧ-инфекции,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корона вирусной</w:t>
      </w:r>
      <w:r w:rsidRPr="00D064E7">
        <w:rPr>
          <w:rFonts w:ascii="Times New Roman" w:hAnsi="Times New Roman" w:cs="Times New Roman"/>
          <w:sz w:val="24"/>
          <w:szCs w:val="24"/>
        </w:rPr>
        <w:t xml:space="preserve"> инфекции и т.д.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Впервые случай заражения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корона вирусной</w:t>
      </w:r>
      <w:r w:rsidRPr="00D064E7">
        <w:rPr>
          <w:rFonts w:ascii="Times New Roman" w:hAnsi="Times New Roman" w:cs="Times New Roman"/>
          <w:sz w:val="24"/>
          <w:szCs w:val="24"/>
        </w:rPr>
        <w:t xml:space="preserve"> инфекцией был выявлен у сотрудника лаборатории (бытовой контакт), обследованы все сотрудники по близкому контакту методом ПЦР, в результате чего был выявлен еще один сотрудник с положительным результатом ПЦР, вся лаборатория ушла на карантин, услуги по лабораторной диагностике осуществляла лаборатория «Олимп». 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В июне 2020г. был выявлен случай внутрибольничного заражения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корона вирусной</w:t>
      </w:r>
      <w:r w:rsidRPr="00D064E7">
        <w:rPr>
          <w:rFonts w:ascii="Times New Roman" w:hAnsi="Times New Roman" w:cs="Times New Roman"/>
          <w:sz w:val="24"/>
          <w:szCs w:val="24"/>
        </w:rPr>
        <w:t xml:space="preserve"> инфекцией среди персонала клиники от пациента Ж.К., который поступил в клинику с отрицательным результатом. В близком контакте с пациентом были сотрудники ОАРИТ, МКБ, резидентами, работающих в отделении МКБ, а также с специалистами лаборатории. Сотрудники были обследованы за счет клиники лабораторией «Олимп», так как имелись проблемы работы лабораторий в городе, включая НЦЭ г. Алматы, осуществляющих диагностику ПЦР методом. При выявлении положительных результатов от сотрудников увеличивался круг контактных сотрудников. Всего было обследовано 123 человека и получено 22 положительных результата, 5 человек не имели контакт с пациентом, заражение произошло через сотрудников бывших в близком контакте (не соблюдение правил использования СИЗ, совместный прием пищи).  19.06.2020г. </w:t>
      </w:r>
      <w:r>
        <w:rPr>
          <w:rFonts w:ascii="Times New Roman" w:hAnsi="Times New Roman" w:cs="Times New Roman"/>
          <w:sz w:val="24"/>
          <w:szCs w:val="24"/>
        </w:rPr>
        <w:t xml:space="preserve">Клиника был закрыта </w:t>
      </w:r>
      <w:r w:rsidRPr="00D064E7">
        <w:rPr>
          <w:rFonts w:ascii="Times New Roman" w:hAnsi="Times New Roman" w:cs="Times New Roman"/>
          <w:sz w:val="24"/>
          <w:szCs w:val="24"/>
        </w:rPr>
        <w:t xml:space="preserve">на карантин. 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64E7">
        <w:rPr>
          <w:rFonts w:ascii="Times New Roman" w:hAnsi="Times New Roman" w:cs="Times New Roman"/>
          <w:sz w:val="24"/>
          <w:szCs w:val="24"/>
        </w:rPr>
        <w:t>Согласно совместному приказу ДККБТиУ г. Алматы и УОЗ № 167 от 25.06.2020г. «О внесении изменений в совместный приказ Департамента контроля качества и безопасности товаров и услуг города Алматы и Управления общественного здоровья города Алматы от 19.06.2020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4E7">
        <w:rPr>
          <w:rFonts w:ascii="Times New Roman" w:hAnsi="Times New Roman" w:cs="Times New Roman"/>
          <w:sz w:val="24"/>
          <w:szCs w:val="24"/>
        </w:rPr>
        <w:t xml:space="preserve">года № 159  «Об определении перечня субъектов здравоохранения и немедицинских организаций, осуществляющих оказание услуг по предотвращению распространения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корона вируса</w:t>
      </w:r>
      <w:r w:rsidRPr="00D064E7">
        <w:rPr>
          <w:rFonts w:ascii="Times New Roman" w:hAnsi="Times New Roman" w:cs="Times New Roman"/>
          <w:sz w:val="24"/>
          <w:szCs w:val="24"/>
        </w:rPr>
        <w:t xml:space="preserve"> </w:t>
      </w:r>
      <w:r w:rsidRPr="00D064E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064E7">
        <w:rPr>
          <w:rFonts w:ascii="Times New Roman" w:hAnsi="Times New Roman" w:cs="Times New Roman"/>
          <w:sz w:val="24"/>
          <w:szCs w:val="24"/>
        </w:rPr>
        <w:t xml:space="preserve">-19 и лечению больных с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корона вирусом</w:t>
      </w:r>
      <w:r w:rsidRPr="00D064E7">
        <w:rPr>
          <w:rFonts w:ascii="Times New Roman" w:hAnsi="Times New Roman" w:cs="Times New Roman"/>
          <w:sz w:val="24"/>
          <w:szCs w:val="24"/>
        </w:rPr>
        <w:t xml:space="preserve"> </w:t>
      </w:r>
      <w:r w:rsidRPr="00D064E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064E7">
        <w:rPr>
          <w:rFonts w:ascii="Times New Roman" w:hAnsi="Times New Roman" w:cs="Times New Roman"/>
          <w:sz w:val="24"/>
          <w:szCs w:val="24"/>
        </w:rPr>
        <w:t xml:space="preserve">-19» АО «Научный центр урологии имени академика Б.У.Джарбусынова» был перепрофилирован в инфекционный стационар. Было организовано зонирование клиники. «Красной зоной» </w:t>
      </w:r>
      <w:r w:rsidRPr="00D064E7">
        <w:rPr>
          <w:rFonts w:ascii="Times New Roman" w:hAnsi="Times New Roman" w:cs="Times New Roman"/>
          <w:sz w:val="24"/>
          <w:szCs w:val="24"/>
        </w:rPr>
        <w:lastRenderedPageBreak/>
        <w:t xml:space="preserve">стала вся клиника, за исключением центральной части первого этажа, администрации и подвала (за исключением ЦСО). Были организованы шлюзы на первом этаже, подвале, установлены 4 душевые кабины. Установлена лестница на второй этаж для отдельного входа в администрацию, перекрыт вход в администрацию гипсокартоном со стороны центральной лестницы, также было перекрыто отделение гемодиализа. 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Всего за период работы инфекционного стационара с 11.07.2020-14.08.2020г. было госпитализировано 211 человек. В НЦУ при госпитализации было обследовано 117 пациентов (94 человека переведены из других клиник), из них положительный результат был получен у 74 пациентов, у 43 получен  отрицательный результат. Наибольшее количество отрицательных результатов ПЦР было получено в конце июля и в августе, когда ситуация в городе начала стабилизироваться.  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4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Перед открытием инфекционного стационара все сотрудники, которые должны были работать в инфекционном стационаре были обследованы ПЦР методом, в результате чего было получен 21 положительный результат. Путь заражения бытовой. Заражений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корона вирусной</w:t>
      </w:r>
      <w:r w:rsidRPr="00D064E7">
        <w:rPr>
          <w:rFonts w:ascii="Times New Roman" w:hAnsi="Times New Roman" w:cs="Times New Roman"/>
          <w:sz w:val="24"/>
          <w:szCs w:val="24"/>
        </w:rPr>
        <w:t xml:space="preserve"> инфекцией при работе в условиях инфекционного стационара не было.</w:t>
      </w:r>
    </w:p>
    <w:p w:rsid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4E7">
        <w:rPr>
          <w:rFonts w:ascii="Times New Roman" w:hAnsi="Times New Roman" w:cs="Times New Roman"/>
          <w:sz w:val="24"/>
          <w:szCs w:val="24"/>
        </w:rPr>
        <w:t xml:space="preserve">Всего за промежуток 28.05.2020г.-12.07.2020г. было получено 43 положительных результата.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64E7">
        <w:rPr>
          <w:rFonts w:ascii="Times New Roman" w:hAnsi="Times New Roman" w:cs="Times New Roman"/>
          <w:sz w:val="24"/>
          <w:szCs w:val="24"/>
        </w:rPr>
        <w:t>Был проведен анализ заболевших сотрудников в этот период.</w:t>
      </w:r>
    </w:p>
    <w:p w:rsidR="00D064E7" w:rsidRPr="00D064E7" w:rsidRDefault="00D064E7" w:rsidP="00D06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D06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Многие сотрудники с положительным результатом ПЦР были закодированы под кодом </w:t>
      </w:r>
      <w:r w:rsidRPr="00D06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Z20.8</w:t>
      </w:r>
      <w:r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-5 человек (не включены в выборку резиденты, не представлены больничные листы), </w:t>
      </w:r>
      <w:r w:rsidRPr="00D06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Z20.9</w:t>
      </w:r>
      <w:r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-1,</w:t>
      </w:r>
      <w:r w:rsidRPr="00D06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Z03.9</w:t>
      </w:r>
      <w:r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-4 ОРВИ,-1, фарингит-1. Большинство сотрудников переболели </w:t>
      </w:r>
      <w:r w:rsidR="00E75755"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корона вирусной</w:t>
      </w:r>
      <w:r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инфекцией, не обратившись в поликлинику, так как НЦУ не работал, был их ответ. Выставлен диагноз: Пневмония неуточненной этиологии  выставлена у 5 человек, хотя у 2 сотрудников изначально имелся положительный результат ПЦР. </w:t>
      </w:r>
    </w:p>
    <w:p w:rsidR="00D064E7" w:rsidRPr="00D064E7" w:rsidRDefault="00D064E7" w:rsidP="00D06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неоднократно подавались списки сотрудников на получение единовременной социальной выплаты в размере 2 000 000 тенге, как заразившимся в условиях работы в стационаре, но в связи с тем, то заражение произошло до работы в инфекционном стационаре и отсутствием по перечню категории медицинских работников указанных в совместном приказе МТ и СЗ населения РК от 09.04.2020г. № 129 и МЗ РК от 09.04.2020г. № </w:t>
      </w:r>
      <w:r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ҚР</w:t>
      </w:r>
      <w:r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ДСМ 35/2020 «Об утверждении Правил осуществления единовременной социальной выплаты работникам организаций здравоохранения, задействованным в противоэпидемических мероприятиях по борьбе с </w:t>
      </w:r>
      <w:r w:rsidR="00E75755"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корона вирусной</w:t>
      </w:r>
      <w:r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инфекцией </w:t>
      </w:r>
      <w:r w:rsidRPr="00D064E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064E7">
        <w:rPr>
          <w:rFonts w:ascii="Times New Roman" w:hAnsi="Times New Roman" w:cs="Times New Roman"/>
          <w:sz w:val="24"/>
          <w:szCs w:val="24"/>
        </w:rPr>
        <w:t>-19, в случае их заражения или смерти от указанной инфекции или вирусной пневмонии</w:t>
      </w:r>
      <w:r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D064E7" w:rsidRPr="00D064E7" w:rsidRDefault="00D064E7" w:rsidP="00D0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Pr="00D06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Проведено анкетирование сотрудников, ц</w:t>
      </w:r>
      <w:r>
        <w:rPr>
          <w:rFonts w:ascii="Times New Roman" w:hAnsi="Times New Roman" w:cs="Times New Roman"/>
          <w:sz w:val="24"/>
          <w:szCs w:val="24"/>
        </w:rPr>
        <w:t>елью</w:t>
      </w:r>
      <w:r w:rsidRPr="00D064E7">
        <w:rPr>
          <w:rFonts w:ascii="Times New Roman" w:hAnsi="Times New Roman" w:cs="Times New Roman"/>
          <w:sz w:val="24"/>
          <w:szCs w:val="24"/>
        </w:rPr>
        <w:t xml:space="preserve"> которого являлось определение степени тяжести перенесенной инфекции и ее симптомов, а также возможное косвенное определение коллективного иммунитета ко второй волне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корона вирусной</w:t>
      </w:r>
      <w:r w:rsidRPr="00D064E7">
        <w:rPr>
          <w:rFonts w:ascii="Times New Roman" w:hAnsi="Times New Roman" w:cs="Times New Roman"/>
          <w:sz w:val="24"/>
          <w:szCs w:val="24"/>
        </w:rPr>
        <w:t xml:space="preserve"> инфекции.  Было выяснено, что основная масса сотрудников переболела в период первой волны с июня-июль. Больше всего сотрудников перенесли инфекцию в легкой степени тяжести 43,9 %, тяжело и с пневмонией по 7 %. Больше всего заболело сотрудников в возрастной группе от 25-30 лет 12 человек, что составило 21%, меньше всего заболело сотрудников в возрастной группе старше 60 лет 3 человека (5,2%). Наиболее часто встречающимся симптомов среди опрашиваемых было отсутствие обоняния 68,4%, головная боль и отсутствие или извращение вкуса у 66,6%, боль в мышцах и суставах 59,6%, боль или давление в груди 54,3%, потливость 64%, при этом боль в горле отмечали только 49,1%, а насморк -31,6%. кашель был только у 45,6% интервьюированных, с мокротой только 5,3%, без мокроты отметили только 17,5 %. Диарея отмечалась только у 38,5%, тошнота- 31,5%, рвота только 12,2%. Слабость отмечали 14%. Согласно полученным результатам по анкетам можно сказать, что в организации нет коллективного иммунитета, в связи с этим необходимо очень серьезно подходить к вопросам инфекционной безопасности каждому сотруднику в клинике, соблюдая режим работы и отдыха, обработке рук, использовать в работе СИЗ и не менее важное это правильное их использование, соблюдение зонирования и дистанции между сотрудниками и пациентами.</w:t>
      </w:r>
    </w:p>
    <w:p w:rsidR="00D064E7" w:rsidRPr="00D064E7" w:rsidRDefault="00D064E7" w:rsidP="00D0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Регулярно проводится обучение персонала по вопросам инфекционной безопасности при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корона вирусной</w:t>
      </w:r>
      <w:r w:rsidRPr="00D064E7">
        <w:rPr>
          <w:rFonts w:ascii="Times New Roman" w:hAnsi="Times New Roman" w:cs="Times New Roman"/>
          <w:sz w:val="24"/>
          <w:szCs w:val="24"/>
        </w:rPr>
        <w:t xml:space="preserve"> инфекции на рабочих местах. </w:t>
      </w:r>
    </w:p>
    <w:p w:rsidR="00D064E7" w:rsidRPr="00D064E7" w:rsidRDefault="00D064E7" w:rsidP="00D0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Плановых проверок в 2020г. не было. В январе проведена проверка санитарно-эпидемиологическим аудитом </w:t>
      </w:r>
      <w:r w:rsidRPr="00D064E7">
        <w:rPr>
          <w:rStyle w:val="ad"/>
          <w:rFonts w:ascii="Times New Roman" w:hAnsi="Times New Roman" w:cs="Times New Roman"/>
          <w:b w:val="0"/>
          <w:sz w:val="24"/>
          <w:szCs w:val="24"/>
        </w:rPr>
        <w:t>ТОО « МегаДОС»  ( учетный номер Реестра разрешений и уведомлений КООЗ МЗ РК № 8 от  29.02.2016г.)</w:t>
      </w:r>
      <w:r w:rsidRPr="00D064E7">
        <w:rPr>
          <w:rStyle w:val="ad"/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Pr="00D06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4E7" w:rsidRPr="00D064E7" w:rsidRDefault="00D064E7" w:rsidP="00D0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Согласно Приказа № 239 от 06.06.2016г. в клинике проводится самоконтроль. На проведение лабораторных исследований, на определение параметров по микроклимату, освещенности, кратности воздухообмена, работы автоклавов и контролю рабочих растворов дезинфицирующих средств заключен договор с Центром мониторинга и экспертизы. В связи с получением разрешения режимной комиссии на работу с микроорганизмами </w:t>
      </w:r>
      <w:r w:rsidRPr="00D064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64E7">
        <w:rPr>
          <w:rFonts w:ascii="Times New Roman" w:hAnsi="Times New Roman" w:cs="Times New Roman"/>
          <w:sz w:val="24"/>
          <w:szCs w:val="24"/>
        </w:rPr>
        <w:t>-</w:t>
      </w:r>
      <w:r w:rsidRPr="00D064E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064E7">
        <w:rPr>
          <w:rFonts w:ascii="Times New Roman" w:hAnsi="Times New Roman" w:cs="Times New Roman"/>
          <w:sz w:val="24"/>
          <w:szCs w:val="24"/>
        </w:rPr>
        <w:t xml:space="preserve">группы патогенности в феврале 2018г. на пять лет, микробиологический самоконтроль проводится в клинике. </w:t>
      </w:r>
    </w:p>
    <w:p w:rsidR="00EE3E1D" w:rsidRPr="00D064E7" w:rsidRDefault="00D064E7" w:rsidP="00D064E7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D064E7">
        <w:rPr>
          <w:sz w:val="24"/>
          <w:szCs w:val="24"/>
        </w:rPr>
        <w:t>Всего проведено в 2020г. азопирамовой пробы 7300- отрицательные результаты, контроль дезинфицирующих растворов на определение действующего вещества -15 (соответствуют), контроль дезинфекционно-стерилизационного оборудования 20 (отрицательные результаты), контроль воды в отделении гемодиализа 3 раза (бактериологический и химический анализ)- соответствует. Исследовано 79 проб воздуха, положительных результатов не было, взято 1178 смывов с поверхности оборудования, спец.одежды, рук, сливных трапов, кранов.</w:t>
      </w:r>
    </w:p>
    <w:p w:rsidR="00D064E7" w:rsidRPr="00D064E7" w:rsidRDefault="00D064E7" w:rsidP="00D0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Наиболее проблемным местом остаются краны и сливные трапы. В 2020г. были закуплены 2 парогенератора для обработки крана и сливных трапов, отдельно в операционный блок и по отделениям. Наибольшее количество положительных результатов получено в январе и феврале, сентябре (оперблок, МКБ, РПУ, х/р урология). После проведения обработки парогенератором показатели улучшились. Положительные результаты с рук были получены после апробации антисептических средств предоставленных компаниями «Каталь», «Гиппократ». Данные дезинфицирующие средства не были закуплены.  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75755" w:rsidRPr="00D064E7">
        <w:rPr>
          <w:rFonts w:ascii="Times New Roman" w:hAnsi="Times New Roman" w:cs="Times New Roman"/>
          <w:sz w:val="24"/>
          <w:szCs w:val="24"/>
        </w:rPr>
        <w:t>корон вирусной</w:t>
      </w:r>
      <w:r w:rsidRPr="00D064E7">
        <w:rPr>
          <w:rFonts w:ascii="Times New Roman" w:hAnsi="Times New Roman" w:cs="Times New Roman"/>
          <w:sz w:val="24"/>
          <w:szCs w:val="24"/>
        </w:rPr>
        <w:t xml:space="preserve"> инфекцией было проведено зонирование клиники, а также распределение работы ПКО и отделений в условиях карантина. Постоянно проводится обучение и инструктаж на рабочем месте сотрудников по вопросам инфекционной безопасности.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Увеличился закуп СИЗ. 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64E7">
        <w:rPr>
          <w:rFonts w:ascii="Times New Roman" w:hAnsi="Times New Roman" w:cs="Times New Roman"/>
          <w:sz w:val="24"/>
          <w:szCs w:val="24"/>
        </w:rPr>
        <w:t>Имелся случай внутрибольничного заражения сотрудников КВИ.</w:t>
      </w:r>
    </w:p>
    <w:p w:rsidR="00D064E7" w:rsidRPr="00D064E7" w:rsidRDefault="00D064E7" w:rsidP="00D064E7">
      <w:pPr>
        <w:pStyle w:val="af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64E7">
        <w:rPr>
          <w:rFonts w:ascii="Times New Roman" w:hAnsi="Times New Roman" w:cs="Times New Roman"/>
          <w:sz w:val="24"/>
          <w:szCs w:val="24"/>
        </w:rPr>
        <w:t xml:space="preserve">Перепрофилирование клиники в инфекционный стационар. </w:t>
      </w:r>
    </w:p>
    <w:p w:rsidR="00EE3E1D" w:rsidRDefault="00EE3E1D" w:rsidP="00EE3E1D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</w:p>
    <w:p w:rsidR="00627DC3" w:rsidRDefault="00D064E7" w:rsidP="00627DC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  <w:lang w:val="kk-KZ"/>
        </w:rPr>
      </w:pPr>
      <w:r>
        <w:rPr>
          <w:iCs/>
          <w:sz w:val="24"/>
          <w:szCs w:val="24"/>
        </w:rPr>
        <w:t>3</w:t>
      </w:r>
      <w:r w:rsidR="00627DC3">
        <w:rPr>
          <w:iCs/>
          <w:sz w:val="24"/>
          <w:szCs w:val="24"/>
        </w:rPr>
        <w:t xml:space="preserve">) </w:t>
      </w:r>
      <w:r w:rsidR="00627DC3">
        <w:rPr>
          <w:sz w:val="24"/>
          <w:szCs w:val="24"/>
          <w:lang w:val="kk-KZ"/>
        </w:rPr>
        <w:t xml:space="preserve">Заместителя Председателя Правления Общества по научной деятельности </w:t>
      </w:r>
      <w:r w:rsidR="00E75755">
        <w:rPr>
          <w:sz w:val="24"/>
          <w:szCs w:val="24"/>
          <w:lang w:val="kk-KZ"/>
        </w:rPr>
        <w:t>Жантелиева Ляззат Асановна.</w:t>
      </w:r>
    </w:p>
    <w:p w:rsidR="00627DC3" w:rsidRDefault="00627DC3" w:rsidP="00627DC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Уважаемые члены СД, уважаемые коллеги!</w:t>
      </w:r>
    </w:p>
    <w:p w:rsidR="00627DC3" w:rsidRPr="00627DC3" w:rsidRDefault="00627DC3" w:rsidP="00627DC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627DC3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АО «Научный центр урологии имени академика Б.У.Джарбусынова» свою научную деятельность осуществляет согласно статьей 23 Закона РК «О науке» был аккредитован, в качестве субъекта научной и (или) научно-технической деятельности (серия МК №005401) МОН РК, 15 августа 2017 г. </w:t>
      </w:r>
      <w:r w:rsidRPr="00627D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АО «Научный Центр урологии им. Б.У. Джарбусынова» свою консультативно-диагностическую и лечебную, научно-исследовательскую и образовательную деятельность ведет согласно требованиям система менеджмента качества по стандартам </w:t>
      </w:r>
      <w:r w:rsidRPr="00627DC3">
        <w:rPr>
          <w:rFonts w:ascii="Times New Roman" w:eastAsia="Times New Roman" w:hAnsi="Times New Roman" w:cs="Times New Roman"/>
          <w:sz w:val="24"/>
          <w:szCs w:val="24"/>
          <w:lang w:val="es-ES" w:bidi="ar-SA"/>
        </w:rPr>
        <w:t>ISO</w:t>
      </w:r>
      <w:r w:rsidRPr="00627D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9001:2015 (No:KZ2298-QC. 22.02.2022), </w:t>
      </w:r>
      <w:r w:rsidRPr="00627DC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ТОО “</w:t>
      </w:r>
      <w:r w:rsidRPr="00627DC3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>TQCSI</w:t>
      </w:r>
      <w:r w:rsidRPr="00627DC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(</w:t>
      </w:r>
      <w:r w:rsidRPr="00627DC3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>Kazakhstan</w:t>
      </w:r>
      <w:r w:rsidRPr="00627DC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).</w:t>
      </w:r>
    </w:p>
    <w:p w:rsidR="00627DC3" w:rsidRPr="00627DC3" w:rsidRDefault="00627DC3" w:rsidP="00627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По инициативе и организации АО «Научный центр урологии им. Б.У.Джарбусынова. в июне 2019г. был Первый Центральноазиатский Конгресс урологов (CACU), с участием представителей Международного общества урологов (SIU), Российского общества урологов (РОУ), Иранской Ассоциации урологов (IUA), Турецкой Ассоциации урологов (TUA). Цель Конгресса - координация научно-исследовательской, научно-диагностической, педагогической и просветительной работы, а также, обучения и обмена опытом специалистов уроандрологической службы РК. Конгресс станет началом к созданию единой площадки для объединения и развития урологии в странах Центральной Азии под названием 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Central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Asia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Congress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of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Urology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(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CACU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). В работе Конгресса приняли участие </w:t>
      </w:r>
      <w:r w:rsidRPr="00627D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более 500 участников специалистов урологов из следующих стран: Казахстан, Кыргызстан, </w:t>
      </w:r>
      <w:r w:rsidRPr="00627DC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Узбекистан, Азербайджан, Туркмения, Таджикистан, Россия, Турция, Афганистан, Иран, Монголия, Болгария, включая специалистов гинекологов, репродуктологов, андрологов.</w:t>
      </w:r>
    </w:p>
    <w:p w:rsidR="00627DC3" w:rsidRPr="00627DC3" w:rsidRDefault="00627DC3" w:rsidP="00627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627DC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Запланированный 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II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Центральноазиатский Конгресс урологов (CACU), в связи с пандемией 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COVID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-19 был отложен. </w:t>
      </w:r>
    </w:p>
    <w:p w:rsidR="00627DC3" w:rsidRPr="00627DC3" w:rsidRDefault="00627DC3" w:rsidP="00627D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en-US" w:bidi="ar-SA"/>
        </w:rPr>
      </w:pP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АО «Научный центр урологии имени Академик Б.У.Джарбусынова» совместно с кафедрой клинических специальностей Казахского Национального университета имени Аль-Фараби и Международным клиническим центром репродуктологии «PERSONA» подал </w:t>
      </w:r>
      <w:r w:rsidR="00110274"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заявку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 на грантовую работу </w:t>
      </w:r>
      <w:r w:rsidRPr="00627DC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на тему: 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«Разработка молекулярно-генетических технологий оценки мужской фертильности на фоне 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val="en-US" w:eastAsia="en-US" w:bidi="ar-SA"/>
        </w:rPr>
        <w:t>COVID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-19» (в работе), в р</w:t>
      </w:r>
      <w:r w:rsidRPr="00627DC3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kk-KZ" w:eastAsia="en-US" w:bidi="ar-SA"/>
        </w:rPr>
        <w:t>азделе: Наука о жизни и здоровье</w:t>
      </w:r>
      <w:r w:rsidRPr="00627DC3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en-US" w:bidi="ar-SA"/>
        </w:rPr>
        <w:t xml:space="preserve">. </w:t>
      </w:r>
    </w:p>
    <w:p w:rsidR="00627DC3" w:rsidRPr="00627DC3" w:rsidRDefault="00627DC3" w:rsidP="00627DC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АО «Научный центр урологии имени Академик Б.У.Джарбусынова» работает над инициативным научным проектом «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val="en-US" w:eastAsia="en-US" w:bidi="ar-SA"/>
        </w:rPr>
        <w:t>COVID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-19 и мужское здоровье». Цель проекта обследование мужчин РК перенесших 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val="en-US" w:eastAsia="en-US" w:bidi="ar-SA"/>
        </w:rPr>
        <w:t>COVID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-19 в возрасте от 18 до 65 лет. </w:t>
      </w:r>
    </w:p>
    <w:p w:rsidR="00627DC3" w:rsidRPr="00627DC3" w:rsidRDefault="00627DC3" w:rsidP="00627DC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27DC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Сотрудники 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АО «Научный центр урологии имени Академик Б.У.Джарбусынова» в 2020г. по актуальным вопросам современной урологии с докладами выступили на международных конгрессах, тезисы докладов опубликованы в сборниках. Председатель правления Аманов А.Т. был модератором 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ХХ Конгресса Российского </w:t>
      </w:r>
      <w:r w:rsidR="00110274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общества урологов, который в он</w:t>
      </w:r>
      <w:r w:rsidRPr="00627DC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лайн формате проходил 20-22 ноября, 2020г., г. Казань. Сотрудники активно внедряют инновационные технологии согласно рекомендациям европейской а</w:t>
      </w:r>
      <w:r w:rsidRPr="00627DC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 w:bidi="ar-SA"/>
        </w:rPr>
        <w:t>ссоциации урологов</w:t>
      </w:r>
    </w:p>
    <w:p w:rsidR="00627DC3" w:rsidRPr="00627DC3" w:rsidRDefault="00627DC3" w:rsidP="00627DC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АО «Научный центр урологии имени Академик Б.У.Джарбусынова» осуществляет образовательную деятельность по послевузовскому образованию, согласно лицензии №0137471 АБ от 27.09.2010г. и институциональной и специализированной аккредитации резидентура по специальности «Урология и андрология, в том числе детская» </w:t>
      </w:r>
      <w:r w:rsidRPr="00627DC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 xml:space="preserve">в </w:t>
      </w:r>
      <w:r w:rsidRPr="00627DC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US" w:bidi="ar-SA"/>
        </w:rPr>
        <w:t xml:space="preserve">аккредитационным </w:t>
      </w:r>
      <w:r w:rsidR="00110274" w:rsidRPr="00627DC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US" w:bidi="ar-SA"/>
        </w:rPr>
        <w:t>агентстве</w:t>
      </w:r>
      <w:r w:rsidRPr="00627DC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US" w:bidi="ar-SA"/>
        </w:rPr>
        <w:t xml:space="preserve"> «Независимое Казахстанское агентство по обеспечению качества в образовании», сроком на 5 лет (27.03.2017 – 25.03.2022г.). В отчетном 2020 году был проведен постаккредитационный </w:t>
      </w:r>
      <w:r w:rsidR="00110274" w:rsidRPr="00627DC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US" w:bidi="ar-SA"/>
        </w:rPr>
        <w:t>мониторинг</w:t>
      </w:r>
      <w:r w:rsidRPr="00627DC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US" w:bidi="ar-SA"/>
        </w:rPr>
        <w:t xml:space="preserve">. 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На 2019 2020 учебный год контингент обучающихся составил 31 резидент. В 2020г. по завершению образовательной программы и успешной сдачи итоговой аттестации по специальности «Урология и андрология, в том числе детская» с присвоение квалификации врач уролог, андролог (взрослый, детский) выпущено 10 резидентов </w:t>
      </w:r>
      <w:r w:rsidR="00110274"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обучавшихся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 по государственному образовательному гранту. </w:t>
      </w:r>
      <w:r w:rsidRPr="00627DC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Мониторинг трудоустройств выпускников НЦУ </w:t>
      </w:r>
      <w:r w:rsidR="00110274" w:rsidRPr="00627DC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осуществлялся</w:t>
      </w:r>
      <w:r w:rsidRPr="00627DC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через сайт </w:t>
      </w:r>
      <w:r w:rsidRPr="00627DC3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>Enbek</w:t>
      </w:r>
      <w:r w:rsidRPr="00627DC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</w:t>
      </w:r>
      <w:r w:rsidRPr="00627DC3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>kz</w:t>
      </w:r>
      <w:r w:rsidRPr="00627DC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Все 10 выпускников трудоустроены, успешно трудятся в лечебно-профилактических учреждений РК 1 в г. Нур-Султан, 4 в г. Алматы, 2 в г. Шымкент, 1 г. Кызылорда и 1 в Трукестанской области.</w:t>
      </w:r>
    </w:p>
    <w:p w:rsidR="00627DC3" w:rsidRPr="00627DC3" w:rsidRDefault="00627DC3" w:rsidP="00627DC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В настоящее время обучается 21 резидент.</w:t>
      </w:r>
    </w:p>
    <w:p w:rsidR="00627DC3" w:rsidRPr="00627DC3" w:rsidRDefault="00627DC3" w:rsidP="00627DC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Подготовка резидентов осуществляется согласно государственного образовательного стандарта </w:t>
      </w:r>
      <w:r w:rsidR="00110274"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образования</w:t>
      </w:r>
      <w:r w:rsidRPr="00627DC3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 (ГОСО) и типовой учебной программы (ТУП) по послевузовскому образованию. Профессорско-преподавательским составом согласно ТУПа и рабочих учебных планов (РУП) разработаны и утверждены силлабусы и контрольно-измерительные средства. Мониторинг качества знаний резидентов осуществляется посредством текущего, рубежного контроля и промежуточной и итоговой аттестации. Практический навык по проведению лапароскопических и эндоскопических операции осваивают в оснащенном современным оборудованием симуляционном классе. Самостоятельно под руководством наставников ведут больных по разным нозологиям, участвуют ежедневно операциях. Обучены ведению медицинской документации на электронных и бумажных носителях.</w:t>
      </w:r>
    </w:p>
    <w:p w:rsidR="00627DC3" w:rsidRPr="00627DC3" w:rsidRDefault="0075708F" w:rsidP="00627DC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 xml:space="preserve">Согласно </w:t>
      </w:r>
      <w:r w:rsidR="00627DC3" w:rsidRPr="00627DC3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>Кодекс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>у</w:t>
      </w:r>
      <w:r w:rsidR="00627DC3" w:rsidRPr="00627DC3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 xml:space="preserve"> Республики Казахстан О здоровье народа и системе здравоохранения, пересмотрены и утверждены: «Положение об организации учебного процесса и контроля успеваемости резидентов»; Правила приема по образовательной программе послевузовского образования на 2020-2021 учебный год»; «Положение об академической мобильности».</w:t>
      </w:r>
    </w:p>
    <w:p w:rsidR="00627DC3" w:rsidRPr="00627DC3" w:rsidRDefault="00627DC3" w:rsidP="00627DC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</w:pPr>
      <w:r w:rsidRPr="00627DC3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>Подписан меморандум о сотрудничестве с АО «Южно-Казахстанской медицинской академией».</w:t>
      </w:r>
    </w:p>
    <w:p w:rsidR="0075708F" w:rsidRDefault="00627DC3" w:rsidP="00E5418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</w:pPr>
      <w:r w:rsidRPr="00627DC3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>Зам. председателя правления по клинической деятельности Азизов Ш.М. получил степень магистра по специальности «Общественное здравоохранение».</w:t>
      </w:r>
    </w:p>
    <w:p w:rsidR="00D064E7" w:rsidRDefault="00D064E7" w:rsidP="00614B9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lastRenderedPageBreak/>
        <w:t xml:space="preserve">  4</w:t>
      </w:r>
      <w:r w:rsidR="00614B94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 xml:space="preserve">) </w:t>
      </w:r>
      <w:r w:rsidR="00E75755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>Руководител</w:t>
      </w:r>
      <w:r w:rsidR="009725CE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 xml:space="preserve">ь </w:t>
      </w:r>
      <w:r w:rsidR="00E75755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 xml:space="preserve"> АХЧ Ким Александр Иванович.</w:t>
      </w:r>
    </w:p>
    <w:p w:rsidR="00D064E7" w:rsidRPr="00A565B9" w:rsidRDefault="00D064E7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B9">
        <w:rPr>
          <w:rFonts w:ascii="Times New Roman" w:hAnsi="Times New Roman" w:cs="Times New Roman"/>
          <w:sz w:val="24"/>
          <w:szCs w:val="24"/>
        </w:rPr>
        <w:t xml:space="preserve">           -Добрый день, уважаемые члены Совета директоров</w:t>
      </w:r>
      <w:r w:rsidR="00A565B9" w:rsidRPr="00A565B9">
        <w:rPr>
          <w:rFonts w:ascii="Times New Roman" w:hAnsi="Times New Roman" w:cs="Times New Roman"/>
          <w:sz w:val="24"/>
          <w:szCs w:val="24"/>
        </w:rPr>
        <w:t xml:space="preserve">, </w:t>
      </w:r>
      <w:r w:rsidRPr="00A565B9">
        <w:rPr>
          <w:rFonts w:ascii="Times New Roman" w:hAnsi="Times New Roman" w:cs="Times New Roman"/>
          <w:sz w:val="24"/>
          <w:szCs w:val="24"/>
        </w:rPr>
        <w:t xml:space="preserve">  уважаемые коллеги. Предлагаем вашему вниманию отчет о проделанной работе отделом АХЧ</w:t>
      </w:r>
      <w:r w:rsidR="00A565B9" w:rsidRPr="00A565B9">
        <w:rPr>
          <w:rFonts w:ascii="Times New Roman" w:hAnsi="Times New Roman" w:cs="Times New Roman"/>
          <w:sz w:val="24"/>
          <w:szCs w:val="24"/>
        </w:rPr>
        <w:t xml:space="preserve"> клиники </w:t>
      </w:r>
      <w:r w:rsidRPr="00A565B9">
        <w:rPr>
          <w:rFonts w:ascii="Times New Roman" w:hAnsi="Times New Roman" w:cs="Times New Roman"/>
          <w:sz w:val="24"/>
          <w:szCs w:val="24"/>
        </w:rPr>
        <w:t xml:space="preserve"> за 2020год.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Pr="00A565B9">
        <w:rPr>
          <w:rFonts w:ascii="Times New Roman" w:hAnsi="Times New Roman" w:cs="Times New Roman"/>
          <w:sz w:val="24"/>
          <w:szCs w:val="24"/>
        </w:rPr>
        <w:t xml:space="preserve"> </w:t>
      </w:r>
      <w:r w:rsidR="00D064E7" w:rsidRPr="00A565B9">
        <w:rPr>
          <w:rFonts w:ascii="Times New Roman" w:hAnsi="Times New Roman" w:cs="Times New Roman"/>
          <w:sz w:val="24"/>
          <w:szCs w:val="24"/>
        </w:rPr>
        <w:t>2020г.  продолжилась работа по дальнейшему улучшению м</w:t>
      </w:r>
      <w:r w:rsidRPr="00A565B9">
        <w:rPr>
          <w:rFonts w:ascii="Times New Roman" w:hAnsi="Times New Roman" w:cs="Times New Roman"/>
          <w:sz w:val="24"/>
          <w:szCs w:val="24"/>
        </w:rPr>
        <w:t>атериально технической базы клиники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 созданию более </w:t>
      </w:r>
      <w:r w:rsidR="00E75755" w:rsidRPr="00A565B9">
        <w:rPr>
          <w:rFonts w:ascii="Times New Roman" w:hAnsi="Times New Roman" w:cs="Times New Roman"/>
          <w:sz w:val="24"/>
          <w:szCs w:val="24"/>
        </w:rPr>
        <w:t>комфортных условий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  для пациентов и работы персонала. Проведена полная замена осветительных приборов по холлам, коридорам всех этажей включая цокольный и частично в перевязочных, процедурных и других помещениях – 240 шт. Демонтированные с коридоров светильники перенесены в палаты – 60шт.</w:t>
      </w:r>
      <w:r w:rsidRPr="00A565B9">
        <w:rPr>
          <w:rFonts w:ascii="Times New Roman" w:hAnsi="Times New Roman" w:cs="Times New Roman"/>
          <w:sz w:val="24"/>
          <w:szCs w:val="24"/>
        </w:rPr>
        <w:t xml:space="preserve"> </w:t>
      </w:r>
      <w:r w:rsidR="00D064E7" w:rsidRPr="00A565B9">
        <w:rPr>
          <w:rFonts w:ascii="Times New Roman" w:hAnsi="Times New Roman" w:cs="Times New Roman"/>
          <w:sz w:val="24"/>
          <w:szCs w:val="24"/>
        </w:rPr>
        <w:t>Закуплен и установлен инвентарь: кушетки, шторы, стиральные машины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Закончены работы по системе пожаротушения: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- заменены противопожарные рукава – 15шт.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- в </w:t>
      </w:r>
      <w:r w:rsidR="00110274">
        <w:rPr>
          <w:rFonts w:ascii="Times New Roman" w:hAnsi="Times New Roman" w:cs="Times New Roman"/>
          <w:sz w:val="24"/>
          <w:szCs w:val="24"/>
        </w:rPr>
        <w:t>пожарных щитах установлены и под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ключены кнопки включения </w:t>
      </w:r>
      <w:r w:rsidR="00110274" w:rsidRPr="00A565B9">
        <w:rPr>
          <w:rFonts w:ascii="Times New Roman" w:hAnsi="Times New Roman" w:cs="Times New Roman"/>
          <w:sz w:val="24"/>
          <w:szCs w:val="24"/>
        </w:rPr>
        <w:t>оповестительных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 насосов – 45шт.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Жизнь внесла свои коррективы – пандемию по КОВИД-19 в связи с чем, пришлось заняться другими работами</w:t>
      </w:r>
      <w:r w:rsidRPr="00A565B9">
        <w:rPr>
          <w:rFonts w:ascii="Times New Roman" w:hAnsi="Times New Roman" w:cs="Times New Roman"/>
          <w:sz w:val="24"/>
          <w:szCs w:val="24"/>
        </w:rPr>
        <w:t>.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Перепрофилирование: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- Увеличена мощность кислородной площадки на 2 рампы и 55 баллонов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- Смонтированы кислородные линии (медные трубки) в палаты более 700метров, 25 точек разбора кислорода, запорно - регулирующая арматура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- в связи с увеличением оборудования реконструирована </w:t>
      </w:r>
      <w:r w:rsidR="00110274" w:rsidRPr="00A565B9">
        <w:rPr>
          <w:rFonts w:ascii="Times New Roman" w:hAnsi="Times New Roman" w:cs="Times New Roman"/>
          <w:sz w:val="24"/>
          <w:szCs w:val="24"/>
        </w:rPr>
        <w:t>диспетчеризация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 удаленного контроля за медицинскими газами.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В рамках мероприятий по зонированию, разделению потоков и обустройстве фильтров выполнены следующие работы: перегородки, душ.кабины, санфаянс, дез.камеры, лестница в администрацию.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Завершены все работы по требованиям законодательства РК в отношении доступности к зданиям для инвалидов. В </w:t>
      </w:r>
      <w:r w:rsidR="00110274" w:rsidRPr="00A565B9">
        <w:rPr>
          <w:rFonts w:ascii="Times New Roman" w:hAnsi="Times New Roman" w:cs="Times New Roman"/>
          <w:sz w:val="24"/>
          <w:szCs w:val="24"/>
        </w:rPr>
        <w:t>предыдущие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 годы по неходячим в 2020г по слабовидящим.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Благоустройство. Санитарная обрезка и вырубка деревьев, компенсационные посадки, посадка и уход газонов и цветов.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Коммунальные расходы.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Краткая информация о результатах работы сайта </w:t>
      </w:r>
      <w:hyperlink r:id="rId7" w:history="1">
        <w:r w:rsidR="00D064E7" w:rsidRPr="00A565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4E7" w:rsidRPr="00A565B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064E7" w:rsidRPr="00A565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ncu</w:t>
        </w:r>
        <w:r w:rsidR="00D064E7" w:rsidRPr="00A565B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064E7" w:rsidRPr="00A565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-за 2020г на сайт</w:t>
      </w:r>
      <w:r>
        <w:rPr>
          <w:rFonts w:ascii="Times New Roman" w:hAnsi="Times New Roman" w:cs="Times New Roman"/>
          <w:sz w:val="24"/>
          <w:szCs w:val="24"/>
        </w:rPr>
        <w:t xml:space="preserve"> посетили </w:t>
      </w:r>
      <w:r w:rsidR="00D064E7" w:rsidRPr="00A565B9">
        <w:rPr>
          <w:rFonts w:ascii="Times New Roman" w:hAnsi="Times New Roman" w:cs="Times New Roman"/>
          <w:sz w:val="24"/>
          <w:szCs w:val="24"/>
        </w:rPr>
        <w:t>30910 посетителей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- 67% в возрасте от 25 до 35 лет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4E7" w:rsidRPr="00A565B9">
        <w:rPr>
          <w:rFonts w:ascii="Times New Roman" w:hAnsi="Times New Roman" w:cs="Times New Roman"/>
          <w:sz w:val="24"/>
          <w:szCs w:val="24"/>
        </w:rPr>
        <w:t>- 30% в возрасте от 45 лет и старше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65B9">
        <w:rPr>
          <w:rFonts w:ascii="Times New Roman" w:hAnsi="Times New Roman" w:cs="Times New Roman"/>
          <w:sz w:val="24"/>
          <w:szCs w:val="24"/>
        </w:rPr>
        <w:t>Также в работе клиники</w:t>
      </w:r>
      <w:r w:rsidR="00D064E7" w:rsidRPr="00A565B9">
        <w:rPr>
          <w:rFonts w:ascii="Times New Roman" w:hAnsi="Times New Roman" w:cs="Times New Roman"/>
          <w:sz w:val="24"/>
          <w:szCs w:val="24"/>
        </w:rPr>
        <w:t xml:space="preserve"> используются  онлайн - платформы (социальные сети)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>-</w:t>
      </w:r>
      <w:r w:rsidR="00110274" w:rsidRPr="00A565B9">
        <w:rPr>
          <w:rFonts w:ascii="Times New Roman" w:hAnsi="Times New Roman" w:cs="Times New Roman"/>
          <w:bCs/>
          <w:sz w:val="24"/>
          <w:szCs w:val="24"/>
        </w:rPr>
        <w:t>телеграмм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 xml:space="preserve">-канала </w:t>
      </w:r>
      <w:r w:rsidR="00D064E7" w:rsidRPr="00A565B9">
        <w:rPr>
          <w:rFonts w:ascii="Times New Roman" w:hAnsi="Times New Roman" w:cs="Times New Roman"/>
          <w:bCs/>
          <w:sz w:val="24"/>
          <w:szCs w:val="24"/>
          <w:lang w:val="en-US"/>
        </w:rPr>
        <w:t>ncu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>.</w:t>
      </w:r>
      <w:r w:rsidR="00D064E7" w:rsidRPr="00A565B9">
        <w:rPr>
          <w:rFonts w:ascii="Times New Roman" w:hAnsi="Times New Roman" w:cs="Times New Roman"/>
          <w:bCs/>
          <w:sz w:val="24"/>
          <w:szCs w:val="24"/>
          <w:lang w:val="en-US"/>
        </w:rPr>
        <w:t>kz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 xml:space="preserve"> Для научно просветительской деятельности (статьи, диссертации, лекции и т. д.)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5B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>-</w:t>
      </w:r>
      <w:r w:rsidR="00D064E7" w:rsidRPr="00A565B9">
        <w:rPr>
          <w:rFonts w:ascii="Times New Roman" w:hAnsi="Times New Roman" w:cs="Times New Roman"/>
          <w:bCs/>
          <w:sz w:val="24"/>
          <w:szCs w:val="24"/>
          <w:lang w:val="en-US"/>
        </w:rPr>
        <w:t>Facebook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064E7" w:rsidRPr="00A565B9">
        <w:rPr>
          <w:rFonts w:ascii="Times New Roman" w:hAnsi="Times New Roman" w:cs="Times New Roman"/>
          <w:bCs/>
          <w:sz w:val="24"/>
          <w:szCs w:val="24"/>
          <w:lang w:val="en-US"/>
        </w:rPr>
        <w:t>ncu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>.</w:t>
      </w:r>
      <w:r w:rsidR="00D064E7" w:rsidRPr="00A565B9">
        <w:rPr>
          <w:rFonts w:ascii="Times New Roman" w:hAnsi="Times New Roman" w:cs="Times New Roman"/>
          <w:bCs/>
          <w:sz w:val="24"/>
          <w:szCs w:val="24"/>
          <w:lang w:val="en-US"/>
        </w:rPr>
        <w:t>kz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 xml:space="preserve">  Основной функцией этой сети является взаимодействие медицинского персонала с пациентами.</w:t>
      </w:r>
    </w:p>
    <w:p w:rsidR="00D064E7" w:rsidRPr="00A565B9" w:rsidRDefault="00A565B9" w:rsidP="00A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B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64E7" w:rsidRPr="00A565B9">
        <w:rPr>
          <w:rFonts w:ascii="Times New Roman" w:hAnsi="Times New Roman" w:cs="Times New Roman"/>
          <w:bCs/>
          <w:sz w:val="24"/>
          <w:szCs w:val="24"/>
          <w:lang w:val="en-US"/>
        </w:rPr>
        <w:t>instagram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>-страницы @</w:t>
      </w:r>
      <w:r w:rsidR="00D064E7" w:rsidRPr="00A565B9">
        <w:rPr>
          <w:rFonts w:ascii="Times New Roman" w:hAnsi="Times New Roman" w:cs="Times New Roman"/>
          <w:bCs/>
          <w:sz w:val="24"/>
          <w:szCs w:val="24"/>
          <w:lang w:val="en-US"/>
        </w:rPr>
        <w:t>ncu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>.</w:t>
      </w:r>
      <w:r w:rsidR="00D064E7" w:rsidRPr="00A565B9">
        <w:rPr>
          <w:rFonts w:ascii="Times New Roman" w:hAnsi="Times New Roman" w:cs="Times New Roman"/>
          <w:bCs/>
          <w:sz w:val="24"/>
          <w:szCs w:val="24"/>
          <w:lang w:val="en-US"/>
        </w:rPr>
        <w:t>kz</w:t>
      </w:r>
      <w:r w:rsidR="00D064E7" w:rsidRPr="00A56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>В</w:t>
      </w:r>
      <w:r w:rsidR="00D064E7" w:rsidRPr="00A56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>основном площадка используется</w:t>
      </w:r>
      <w:r w:rsidR="00D064E7" w:rsidRPr="00A56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4E7" w:rsidRPr="00A565B9">
        <w:rPr>
          <w:rFonts w:ascii="Times New Roman" w:hAnsi="Times New Roman" w:cs="Times New Roman"/>
          <w:bCs/>
          <w:sz w:val="24"/>
          <w:szCs w:val="24"/>
        </w:rPr>
        <w:t>для взаимодействия с пациентами и освещения новостей, постов, акций, рекламы.</w:t>
      </w:r>
    </w:p>
    <w:p w:rsidR="00D064E7" w:rsidRDefault="00D064E7" w:rsidP="00614B9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</w:pPr>
    </w:p>
    <w:p w:rsidR="00627DC3" w:rsidRDefault="00A565B9" w:rsidP="00614B9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 xml:space="preserve">    5) </w:t>
      </w:r>
      <w:r w:rsidR="00614B94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>и.о. заместителя Председателя Правления по финансово-хозяйственной деятельности Серикбаеву А.М.</w:t>
      </w:r>
      <w:r w:rsidR="00E54184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eastAsia="en-US" w:bidi="ar-SA"/>
        </w:rPr>
        <w:t xml:space="preserve"> </w:t>
      </w:r>
    </w:p>
    <w:p w:rsidR="0075708F" w:rsidRDefault="0075708F" w:rsidP="00614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08F">
        <w:rPr>
          <w:rFonts w:ascii="Times New Roman" w:hAnsi="Times New Roman" w:cs="Times New Roman"/>
          <w:sz w:val="24"/>
          <w:szCs w:val="24"/>
          <w:lang w:val="kk-KZ"/>
        </w:rPr>
        <w:t>Уважаемые члены СД, уважаемые коллеги!</w:t>
      </w:r>
      <w:r w:rsidR="00A565B9">
        <w:rPr>
          <w:rFonts w:ascii="Times New Roman" w:hAnsi="Times New Roman" w:cs="Times New Roman"/>
          <w:sz w:val="24"/>
          <w:szCs w:val="24"/>
          <w:lang w:val="kk-KZ"/>
        </w:rPr>
        <w:t xml:space="preserve"> Представляем вашему вниманию отчет о фннансово-хозяйственной деятельности клиники за 2020 год.</w:t>
      </w:r>
    </w:p>
    <w:p w:rsidR="00A565B9" w:rsidRDefault="00A565B9" w:rsidP="00614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Бюджет клиники за 2020 год в сравнении с 2019 годом.</w:t>
      </w:r>
    </w:p>
    <w:p w:rsidR="00E60D82" w:rsidRDefault="00E60D82" w:rsidP="00614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0D82" w:rsidRDefault="00E60D82" w:rsidP="00614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7C02" w:rsidRDefault="00987C02" w:rsidP="00614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7C02" w:rsidRDefault="00987C02" w:rsidP="00614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7C02" w:rsidRDefault="00987C02" w:rsidP="00614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5B9" w:rsidRDefault="00A565B9" w:rsidP="00614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3FE" w:rsidRDefault="00B103FE" w:rsidP="00614B9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 w:bidi="ar-SA"/>
        </w:rPr>
      </w:pPr>
      <w:bookmarkStart w:id="0" w:name="_GoBack"/>
      <w:bookmarkEnd w:id="0"/>
    </w:p>
    <w:p w:rsidR="00B103FE" w:rsidRPr="00A565B9" w:rsidRDefault="00B103FE" w:rsidP="00614B9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 w:bidi="ar-SA"/>
        </w:rPr>
      </w:pPr>
    </w:p>
    <w:p w:rsidR="00627DC3" w:rsidRDefault="00DF4674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итогам заслушивания </w:t>
      </w:r>
      <w:r w:rsidR="00504928">
        <w:rPr>
          <w:sz w:val="24"/>
          <w:szCs w:val="24"/>
        </w:rPr>
        <w:t xml:space="preserve">обсуждения </w:t>
      </w:r>
      <w:r>
        <w:rPr>
          <w:sz w:val="24"/>
          <w:szCs w:val="24"/>
        </w:rPr>
        <w:t xml:space="preserve">отчета о </w:t>
      </w:r>
      <w:r w:rsidR="00504928">
        <w:rPr>
          <w:sz w:val="24"/>
          <w:szCs w:val="24"/>
        </w:rPr>
        <w:t>деятельности Общества за 2020 год Совет директоров РЕШИЛ:</w:t>
      </w:r>
    </w:p>
    <w:p w:rsidR="00504928" w:rsidRPr="00627DC3" w:rsidRDefault="00504928" w:rsidP="00976683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4184">
        <w:rPr>
          <w:sz w:val="24"/>
          <w:szCs w:val="24"/>
        </w:rPr>
        <w:t>Одобрить в целом отчет о деятельности Общества за 2020 год.</w:t>
      </w:r>
    </w:p>
    <w:p w:rsidR="00E54184" w:rsidRPr="00E54184" w:rsidRDefault="00E54184" w:rsidP="00E54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bidi="ar-SA"/>
        </w:rPr>
      </w:pPr>
      <w:r w:rsidRPr="00E54184">
        <w:rPr>
          <w:rFonts w:ascii="Times New Roman" w:hAnsi="Times New Roman" w:cs="Times New Roman"/>
          <w:sz w:val="24"/>
          <w:szCs w:val="24"/>
          <w:lang w:val="kk-KZ" w:bidi="ar-S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 w:bidi="ar-SA"/>
        </w:rPr>
        <w:t>За данное решение проголосовали:</w:t>
      </w:r>
    </w:p>
    <w:p w:rsidR="00E54184" w:rsidRPr="00E54184" w:rsidRDefault="00E54184" w:rsidP="00E541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</w:pPr>
      <w:r w:rsidRPr="00E54184"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  <w:t xml:space="preserve">      «ЗА» - </w:t>
      </w:r>
      <w:r w:rsidRPr="00E54184"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  <w:t xml:space="preserve">3 </w:t>
      </w:r>
      <w:r w:rsidRPr="00E54184"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  <w:t>голоса (</w:t>
      </w:r>
      <w:r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  <w:t>Дурумбетов Е.Е., Локшин В.Н., Аманов А.Т.</w:t>
      </w:r>
      <w:r w:rsidRPr="00E54184"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  <w:t>)</w:t>
      </w:r>
    </w:p>
    <w:p w:rsidR="00E54184" w:rsidRDefault="00E54184" w:rsidP="00E541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</w:pPr>
      <w:r w:rsidRPr="00E54184"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  <w:t xml:space="preserve">                 «ПРОТИВ» - 0 голосов, «ВОЗДЕРЖАЛИСЬ» - нет.</w:t>
      </w:r>
    </w:p>
    <w:p w:rsidR="005E591F" w:rsidRDefault="005E591F" w:rsidP="00E541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</w:pPr>
    </w:p>
    <w:p w:rsidR="005E591F" w:rsidRPr="00E54184" w:rsidRDefault="005E591F" w:rsidP="00E541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 w:bidi="ar-SA"/>
        </w:rPr>
      </w:pPr>
    </w:p>
    <w:p w:rsidR="00976683" w:rsidRPr="001952F5" w:rsidRDefault="00976683" w:rsidP="0097668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976683" w:rsidRPr="001952F5" w:rsidRDefault="00976683" w:rsidP="00976683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5432AA" w:rsidRPr="001952F5" w:rsidRDefault="00D32C7F" w:rsidP="001952F5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952F5">
        <w:rPr>
          <w:sz w:val="24"/>
          <w:szCs w:val="24"/>
        </w:rPr>
        <w:t>Председатель Совета директоров</w:t>
      </w:r>
      <w:r w:rsidR="001952F5" w:rsidRPr="001952F5">
        <w:rPr>
          <w:sz w:val="24"/>
          <w:szCs w:val="24"/>
        </w:rPr>
        <w:t xml:space="preserve">                  </w:t>
      </w:r>
      <w:r w:rsidR="00987C02">
        <w:rPr>
          <w:sz w:val="24"/>
          <w:szCs w:val="24"/>
        </w:rPr>
        <w:t xml:space="preserve">   </w:t>
      </w:r>
      <w:r w:rsidR="001952F5" w:rsidRPr="001952F5">
        <w:rPr>
          <w:sz w:val="24"/>
          <w:szCs w:val="24"/>
        </w:rPr>
        <w:t xml:space="preserve">      </w:t>
      </w:r>
      <w:r w:rsidR="00A968C0">
        <w:rPr>
          <w:sz w:val="24"/>
          <w:szCs w:val="24"/>
        </w:rPr>
        <w:t xml:space="preserve"> </w:t>
      </w:r>
      <w:r w:rsidR="00F44E2B">
        <w:rPr>
          <w:sz w:val="24"/>
          <w:szCs w:val="24"/>
        </w:rPr>
        <w:t>Дурумбетов Е.Е.</w:t>
      </w:r>
    </w:p>
    <w:p w:rsidR="0033714C" w:rsidRPr="001952F5" w:rsidRDefault="0033714C" w:rsidP="00976683">
      <w:pPr>
        <w:pStyle w:val="3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952F5">
        <w:rPr>
          <w:sz w:val="24"/>
          <w:szCs w:val="24"/>
        </w:rPr>
        <w:t xml:space="preserve">                                                                                     </w:t>
      </w:r>
    </w:p>
    <w:p w:rsidR="0033714C" w:rsidRPr="001952F5" w:rsidRDefault="0033714C" w:rsidP="00976683">
      <w:pPr>
        <w:pStyle w:val="3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33714C" w:rsidRDefault="00DF4674" w:rsidP="00976683">
      <w:pPr>
        <w:pStyle w:val="32"/>
        <w:shd w:val="clear" w:color="auto" w:fill="auto"/>
        <w:spacing w:before="0" w:after="0" w:line="240" w:lineRule="auto"/>
        <w:ind w:firstLine="709"/>
        <w:jc w:val="both"/>
      </w:pPr>
      <w:r w:rsidRPr="00DF4674">
        <w:rPr>
          <w:b/>
          <w:sz w:val="24"/>
          <w:szCs w:val="24"/>
        </w:rPr>
        <w:t xml:space="preserve">Секретарь Совета директоров                    </w:t>
      </w:r>
      <w:r w:rsidR="00987C02">
        <w:rPr>
          <w:b/>
          <w:sz w:val="24"/>
          <w:szCs w:val="24"/>
        </w:rPr>
        <w:t xml:space="preserve">  </w:t>
      </w:r>
      <w:r w:rsidRPr="00DF4674">
        <w:rPr>
          <w:b/>
          <w:sz w:val="24"/>
          <w:szCs w:val="24"/>
        </w:rPr>
        <w:t xml:space="preserve">            </w:t>
      </w:r>
      <w:r w:rsidR="001952F5" w:rsidRPr="00DF4674">
        <w:rPr>
          <w:b/>
          <w:sz w:val="24"/>
          <w:szCs w:val="24"/>
        </w:rPr>
        <w:t>Серикбаева А.М.</w:t>
      </w:r>
    </w:p>
    <w:p w:rsidR="00112A0A" w:rsidRDefault="00112A0A">
      <w:pPr>
        <w:framePr w:w="4050" w:h="2630" w:wrap="notBeside" w:vAnchor="text" w:hAnchor="text" w:y="505"/>
        <w:rPr>
          <w:sz w:val="2"/>
          <w:szCs w:val="2"/>
        </w:rPr>
      </w:pPr>
    </w:p>
    <w:p w:rsidR="00112A0A" w:rsidRDefault="00112A0A" w:rsidP="00987C02">
      <w:pPr>
        <w:rPr>
          <w:sz w:val="2"/>
          <w:szCs w:val="2"/>
        </w:rPr>
      </w:pPr>
    </w:p>
    <w:sectPr w:rsidR="00112A0A" w:rsidSect="00E75755">
      <w:type w:val="continuous"/>
      <w:pgSz w:w="11909" w:h="16834"/>
      <w:pgMar w:top="1134" w:right="710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A2" w:rsidRDefault="00D420A2">
      <w:r>
        <w:separator/>
      </w:r>
    </w:p>
  </w:endnote>
  <w:endnote w:type="continuationSeparator" w:id="0">
    <w:p w:rsidR="00D420A2" w:rsidRDefault="00D4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A2" w:rsidRDefault="00D420A2"/>
  </w:footnote>
  <w:footnote w:type="continuationSeparator" w:id="0">
    <w:p w:rsidR="00D420A2" w:rsidRDefault="00D420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5EB4"/>
    <w:multiLevelType w:val="multilevel"/>
    <w:tmpl w:val="B772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6336F4"/>
    <w:multiLevelType w:val="hybridMultilevel"/>
    <w:tmpl w:val="C4AC75A2"/>
    <w:lvl w:ilvl="0" w:tplc="5E3CB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54CD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3984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A76C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D8B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9A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A8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4EC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42C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495C185C"/>
    <w:multiLevelType w:val="hybridMultilevel"/>
    <w:tmpl w:val="3A76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2C63"/>
    <w:multiLevelType w:val="multilevel"/>
    <w:tmpl w:val="3FCE3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C8164C"/>
    <w:multiLevelType w:val="hybridMultilevel"/>
    <w:tmpl w:val="8D8C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D0834"/>
    <w:multiLevelType w:val="hybridMultilevel"/>
    <w:tmpl w:val="CBEA5104"/>
    <w:lvl w:ilvl="0" w:tplc="6392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24A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D20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9CCD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77EC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1AE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9E5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989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502C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7CB44FC3"/>
    <w:multiLevelType w:val="hybridMultilevel"/>
    <w:tmpl w:val="3022CF96"/>
    <w:lvl w:ilvl="0" w:tplc="71B47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AF215F"/>
    <w:multiLevelType w:val="hybridMultilevel"/>
    <w:tmpl w:val="F79E125A"/>
    <w:lvl w:ilvl="0" w:tplc="5DEA6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FC8B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F62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04C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9504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EE61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0B0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287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F024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A"/>
    <w:rsid w:val="000E5523"/>
    <w:rsid w:val="00110274"/>
    <w:rsid w:val="00112A0A"/>
    <w:rsid w:val="00135D1A"/>
    <w:rsid w:val="001952F5"/>
    <w:rsid w:val="001C4D8D"/>
    <w:rsid w:val="002A00E4"/>
    <w:rsid w:val="002D5E6F"/>
    <w:rsid w:val="0033714C"/>
    <w:rsid w:val="003E58AC"/>
    <w:rsid w:val="004135E5"/>
    <w:rsid w:val="00444376"/>
    <w:rsid w:val="00504928"/>
    <w:rsid w:val="00513355"/>
    <w:rsid w:val="005432AA"/>
    <w:rsid w:val="005C3802"/>
    <w:rsid w:val="005D5F0F"/>
    <w:rsid w:val="005E591F"/>
    <w:rsid w:val="00610743"/>
    <w:rsid w:val="00614B94"/>
    <w:rsid w:val="00627DC3"/>
    <w:rsid w:val="006B0197"/>
    <w:rsid w:val="00710093"/>
    <w:rsid w:val="0075708F"/>
    <w:rsid w:val="00770E56"/>
    <w:rsid w:val="00782C66"/>
    <w:rsid w:val="007959CC"/>
    <w:rsid w:val="007E5EE5"/>
    <w:rsid w:val="00832262"/>
    <w:rsid w:val="00847648"/>
    <w:rsid w:val="008541B1"/>
    <w:rsid w:val="008A6A29"/>
    <w:rsid w:val="008B7B2C"/>
    <w:rsid w:val="00961F80"/>
    <w:rsid w:val="009725CE"/>
    <w:rsid w:val="00976683"/>
    <w:rsid w:val="00987C02"/>
    <w:rsid w:val="009D7C44"/>
    <w:rsid w:val="009E08CB"/>
    <w:rsid w:val="00A565B9"/>
    <w:rsid w:val="00A968C0"/>
    <w:rsid w:val="00B06B66"/>
    <w:rsid w:val="00B103FE"/>
    <w:rsid w:val="00B47FD5"/>
    <w:rsid w:val="00B7562C"/>
    <w:rsid w:val="00BD1635"/>
    <w:rsid w:val="00BD401C"/>
    <w:rsid w:val="00C25237"/>
    <w:rsid w:val="00D064E7"/>
    <w:rsid w:val="00D32C7F"/>
    <w:rsid w:val="00D420A2"/>
    <w:rsid w:val="00D52998"/>
    <w:rsid w:val="00D658F8"/>
    <w:rsid w:val="00DA0E87"/>
    <w:rsid w:val="00DC44D4"/>
    <w:rsid w:val="00DF4674"/>
    <w:rsid w:val="00E14EA4"/>
    <w:rsid w:val="00E54184"/>
    <w:rsid w:val="00E60D82"/>
    <w:rsid w:val="00E75755"/>
    <w:rsid w:val="00EE3E1D"/>
    <w:rsid w:val="00F44E2B"/>
    <w:rsid w:val="00F50BBF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A63CE-8225-4DBD-9DED-CFEE5952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02"/>
  </w:style>
  <w:style w:type="paragraph" w:styleId="1">
    <w:name w:val="heading 1"/>
    <w:basedOn w:val="a"/>
    <w:next w:val="a"/>
    <w:link w:val="10"/>
    <w:uiPriority w:val="9"/>
    <w:qFormat/>
    <w:rsid w:val="005C380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80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8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8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8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8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8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80" w:after="60" w:line="24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C380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5C380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380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380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5C380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C380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5C380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C380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C380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5C380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9">
    <w:name w:val="Title"/>
    <w:basedOn w:val="a"/>
    <w:next w:val="a"/>
    <w:link w:val="aa"/>
    <w:uiPriority w:val="10"/>
    <w:qFormat/>
    <w:rsid w:val="005C38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C380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C380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5C3802"/>
    <w:rPr>
      <w:rFonts w:asciiTheme="majorHAnsi" w:eastAsiaTheme="majorEastAsia" w:hAnsiTheme="majorHAnsi" w:cstheme="majorBidi"/>
    </w:rPr>
  </w:style>
  <w:style w:type="character" w:styleId="ad">
    <w:name w:val="Strong"/>
    <w:basedOn w:val="a0"/>
    <w:qFormat/>
    <w:rsid w:val="005C3802"/>
    <w:rPr>
      <w:b/>
      <w:bCs/>
    </w:rPr>
  </w:style>
  <w:style w:type="character" w:styleId="ae">
    <w:name w:val="Emphasis"/>
    <w:basedOn w:val="a0"/>
    <w:uiPriority w:val="20"/>
    <w:qFormat/>
    <w:rsid w:val="005C3802"/>
    <w:rPr>
      <w:i/>
      <w:iCs/>
    </w:rPr>
  </w:style>
  <w:style w:type="paragraph" w:styleId="af">
    <w:name w:val="No Spacing"/>
    <w:uiPriority w:val="1"/>
    <w:qFormat/>
    <w:rsid w:val="005C3802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5C3802"/>
    <w:pPr>
      <w:spacing w:before="120"/>
      <w:ind w:left="720" w:right="720"/>
      <w:jc w:val="center"/>
    </w:pPr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5C3802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5C380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5C380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2">
    <w:name w:val="Subtle Emphasis"/>
    <w:basedOn w:val="a0"/>
    <w:uiPriority w:val="19"/>
    <w:qFormat/>
    <w:rsid w:val="005C3802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5C3802"/>
    <w:rPr>
      <w:b w:val="0"/>
      <w:bCs w:val="0"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5C3802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5C3802"/>
    <w:rPr>
      <w:b/>
      <w:bCs/>
      <w:smallCaps/>
      <w:color w:val="5B9BD5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5C3802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5C3802"/>
    <w:pPr>
      <w:outlineLvl w:val="9"/>
    </w:pPr>
  </w:style>
  <w:style w:type="paragraph" w:styleId="af8">
    <w:name w:val="List Paragraph"/>
    <w:aliases w:val="маркированный,Абзац списка1"/>
    <w:basedOn w:val="a"/>
    <w:link w:val="af9"/>
    <w:uiPriority w:val="34"/>
    <w:qFormat/>
    <w:rsid w:val="005C3802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97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976683"/>
  </w:style>
  <w:style w:type="paragraph" w:styleId="afc">
    <w:name w:val="footer"/>
    <w:basedOn w:val="a"/>
    <w:link w:val="afd"/>
    <w:uiPriority w:val="99"/>
    <w:unhideWhenUsed/>
    <w:rsid w:val="0097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976683"/>
  </w:style>
  <w:style w:type="paragraph" w:styleId="afe">
    <w:name w:val="Balloon Text"/>
    <w:basedOn w:val="a"/>
    <w:link w:val="aff"/>
    <w:uiPriority w:val="99"/>
    <w:semiHidden/>
    <w:unhideWhenUsed/>
    <w:rsid w:val="0097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76683"/>
    <w:rPr>
      <w:rFonts w:ascii="Segoe UI" w:hAnsi="Segoe UI" w:cs="Segoe UI"/>
      <w:sz w:val="18"/>
      <w:szCs w:val="18"/>
    </w:rPr>
  </w:style>
  <w:style w:type="paragraph" w:styleId="aff0">
    <w:name w:val="Normal (Web)"/>
    <w:basedOn w:val="a"/>
    <w:uiPriority w:val="99"/>
    <w:unhideWhenUsed/>
    <w:rsid w:val="00D6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9">
    <w:name w:val="Абзац списка Знак"/>
    <w:aliases w:val="маркированный Знак,Абзац списка1 Знак"/>
    <w:link w:val="af8"/>
    <w:uiPriority w:val="34"/>
    <w:qFormat/>
    <w:locked/>
    <w:rsid w:val="00D0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1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4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1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1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8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4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0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3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08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6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8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5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2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3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6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3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8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11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Господин</dc:creator>
  <cp:lastModifiedBy>Господин</cp:lastModifiedBy>
  <cp:revision>5</cp:revision>
  <cp:lastPrinted>2021-03-12T10:52:00Z</cp:lastPrinted>
  <dcterms:created xsi:type="dcterms:W3CDTF">2021-03-12T10:21:00Z</dcterms:created>
  <dcterms:modified xsi:type="dcterms:W3CDTF">2021-03-19T06:53:00Z</dcterms:modified>
</cp:coreProperties>
</file>